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7F" w:rsidRPr="00CB1A14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895"/>
        <w:tblW w:w="9358" w:type="dxa"/>
        <w:tblCellMar>
          <w:left w:w="0" w:type="dxa"/>
          <w:right w:w="0" w:type="dxa"/>
        </w:tblCellMar>
        <w:tblLook w:val="0420"/>
      </w:tblPr>
      <w:tblGrid>
        <w:gridCol w:w="2780"/>
        <w:gridCol w:w="6578"/>
      </w:tblGrid>
      <w:tr w:rsidR="00E90591" w:rsidRPr="0035293E" w:rsidTr="008E4E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591" w:rsidRPr="0035293E" w:rsidRDefault="00E90591" w:rsidP="008E4E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591" w:rsidRPr="0035293E" w:rsidRDefault="008E4E7F" w:rsidP="008E4E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Josef </w:t>
            </w:r>
            <w:proofErr w:type="spellStart"/>
            <w:r>
              <w:rPr>
                <w:sz w:val="28"/>
                <w:szCs w:val="28"/>
              </w:rPr>
              <w:t>Kainar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E90591" w:rsidRPr="00E90591">
              <w:rPr>
                <w:sz w:val="28"/>
                <w:szCs w:val="28"/>
              </w:rPr>
              <w:t>Stříhali dohola malého chlapečka</w:t>
            </w:r>
            <w:r w:rsidR="00E90591">
              <w:rPr>
                <w:sz w:val="28"/>
                <w:szCs w:val="28"/>
              </w:rPr>
              <w:t xml:space="preserve"> </w:t>
            </w:r>
            <w:r w:rsidR="00E90591" w:rsidRPr="00E90591">
              <w:rPr>
                <w:sz w:val="28"/>
                <w:szCs w:val="28"/>
              </w:rPr>
              <w:t>(Nové mýty)</w:t>
            </w:r>
          </w:p>
        </w:tc>
      </w:tr>
      <w:tr w:rsidR="00E90591" w:rsidRPr="0035293E" w:rsidTr="008E4E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591" w:rsidRPr="0035293E" w:rsidRDefault="00E90591" w:rsidP="008E4E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591" w:rsidRPr="0035293E" w:rsidRDefault="00E90591" w:rsidP="008E4E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E90591" w:rsidRPr="0035293E" w:rsidTr="008E4E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591" w:rsidRPr="0035293E" w:rsidRDefault="00E90591" w:rsidP="008E4E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591" w:rsidRPr="0035293E" w:rsidRDefault="00E90591" w:rsidP="008E4E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Literární teorie</w:t>
            </w:r>
          </w:p>
        </w:tc>
      </w:tr>
      <w:tr w:rsidR="00E90591" w:rsidRPr="0035293E" w:rsidTr="008E4E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591" w:rsidRPr="0035293E" w:rsidRDefault="00E90591" w:rsidP="008E4E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591" w:rsidRPr="0035293E" w:rsidRDefault="00E90591" w:rsidP="008E4E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literárně-teoretických pojmů a rozboru básně; obsahuje řešení</w:t>
            </w:r>
          </w:p>
        </w:tc>
      </w:tr>
      <w:tr w:rsidR="00E90591" w:rsidRPr="0035293E" w:rsidTr="008E4E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591" w:rsidRPr="0035293E" w:rsidRDefault="00E90591" w:rsidP="008E4E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591" w:rsidRPr="0035293E" w:rsidRDefault="00E90591" w:rsidP="008E4E7F">
            <w:pPr>
              <w:spacing w:after="100" w:line="240" w:lineRule="auto"/>
              <w:rPr>
                <w:sz w:val="28"/>
                <w:szCs w:val="28"/>
              </w:rPr>
            </w:pPr>
            <w:proofErr w:type="spellStart"/>
            <w:r w:rsidRPr="00E90591">
              <w:rPr>
                <w:sz w:val="28"/>
                <w:szCs w:val="28"/>
              </w:rPr>
              <w:t>Kainar</w:t>
            </w:r>
            <w:proofErr w:type="spellEnd"/>
            <w:r w:rsidRPr="00E90591">
              <w:rPr>
                <w:sz w:val="28"/>
                <w:szCs w:val="28"/>
              </w:rPr>
              <w:t>, Nové mýty</w:t>
            </w:r>
            <w:r w:rsidRPr="00B74466">
              <w:rPr>
                <w:sz w:val="28"/>
                <w:szCs w:val="28"/>
              </w:rPr>
              <w:t>, literární teorie, figury, tropy, jazyková rovina, kompoziční rovina, tematická rovina, básnické prostředky</w:t>
            </w:r>
          </w:p>
        </w:tc>
      </w:tr>
      <w:tr w:rsidR="00E90591" w:rsidRPr="0035293E" w:rsidTr="008E4E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591" w:rsidRPr="0035293E" w:rsidRDefault="00E90591" w:rsidP="008E4E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591" w:rsidRPr="0035293E" w:rsidRDefault="00E90591" w:rsidP="008E4E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Mgr. Jiří Kaňák</w:t>
            </w:r>
          </w:p>
        </w:tc>
      </w:tr>
      <w:tr w:rsidR="00E90591" w:rsidRPr="0035293E" w:rsidTr="008E4E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591" w:rsidRPr="0035293E" w:rsidRDefault="00E90591" w:rsidP="008E4E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591" w:rsidRPr="0035293E" w:rsidRDefault="00E90591" w:rsidP="008E4E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7446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března </w:t>
            </w:r>
            <w:r w:rsidRPr="00B74466">
              <w:rPr>
                <w:sz w:val="28"/>
                <w:szCs w:val="28"/>
              </w:rPr>
              <w:t>2013</w:t>
            </w:r>
          </w:p>
        </w:tc>
      </w:tr>
      <w:tr w:rsidR="00E90591" w:rsidRPr="0035293E" w:rsidTr="008E4E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591" w:rsidRPr="0035293E" w:rsidRDefault="00E90591" w:rsidP="008E4E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591" w:rsidRPr="0035293E" w:rsidRDefault="00E90591" w:rsidP="008E4E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E90591" w:rsidRPr="0035293E" w:rsidTr="008E4E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591" w:rsidRPr="0035293E" w:rsidRDefault="00E90591" w:rsidP="008E4E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591" w:rsidRPr="0035293E" w:rsidRDefault="00E90591" w:rsidP="008E4E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Pr="00CB1A14" w:rsidRDefault="00971C7F">
      <w:pPr>
        <w:rPr>
          <w:rFonts w:ascii="Garamond" w:hAnsi="Garamond" w:cs="Times New Roman"/>
          <w:b/>
        </w:rPr>
        <w:sectPr w:rsidR="00971C7F" w:rsidRPr="00CB1A14" w:rsidSect="001123A2">
          <w:foot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71C7F" w:rsidRPr="00CB1A14" w:rsidRDefault="00971C7F">
      <w:pPr>
        <w:rPr>
          <w:rFonts w:ascii="Garamond" w:hAnsi="Garamond" w:cs="Times New Roman"/>
          <w:b/>
        </w:rPr>
      </w:pPr>
    </w:p>
    <w:p w:rsidR="00E90591" w:rsidRDefault="00E90591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p w:rsidR="002840C2" w:rsidRPr="00CB1A14" w:rsidRDefault="002840C2" w:rsidP="00677428">
      <w:pPr>
        <w:rPr>
          <w:rFonts w:ascii="Garamond" w:hAnsi="Garamond" w:cs="Times New Roman"/>
          <w:b/>
          <w:sz w:val="48"/>
          <w:szCs w:val="48"/>
        </w:rPr>
      </w:pPr>
      <w:r w:rsidRPr="00CB1A14">
        <w:rPr>
          <w:rFonts w:ascii="Garamond" w:hAnsi="Garamond" w:cs="Times New Roman"/>
          <w:b/>
          <w:sz w:val="48"/>
          <w:szCs w:val="48"/>
        </w:rPr>
        <w:lastRenderedPageBreak/>
        <w:t>Pracovní list</w:t>
      </w:r>
    </w:p>
    <w:bookmarkEnd w:id="0"/>
    <w:p w:rsidR="00CB1A14" w:rsidRPr="00901263" w:rsidRDefault="00CB1A14" w:rsidP="00CB1A14">
      <w:pPr>
        <w:tabs>
          <w:tab w:val="left" w:pos="1845"/>
        </w:tabs>
        <w:spacing w:after="0" w:line="240" w:lineRule="auto"/>
        <w:rPr>
          <w:rFonts w:ascii="Garamond" w:eastAsia="Times New Roman" w:hAnsi="Garamond" w:cs="Times New Roman"/>
          <w:b/>
          <w:bCs/>
        </w:rPr>
      </w:pPr>
      <w:r w:rsidRPr="00901263">
        <w:rPr>
          <w:rFonts w:ascii="Garamond" w:eastAsia="Times New Roman" w:hAnsi="Garamond" w:cs="Times New Roman"/>
          <w:b/>
          <w:bCs/>
        </w:rPr>
        <w:t xml:space="preserve">Josef </w:t>
      </w:r>
      <w:proofErr w:type="spellStart"/>
      <w:r w:rsidRPr="00901263">
        <w:rPr>
          <w:rFonts w:ascii="Garamond" w:eastAsia="Times New Roman" w:hAnsi="Garamond" w:cs="Times New Roman"/>
          <w:b/>
          <w:bCs/>
        </w:rPr>
        <w:t>Kainar</w:t>
      </w:r>
      <w:proofErr w:type="spellEnd"/>
    </w:p>
    <w:p w:rsidR="00CB1A14" w:rsidRPr="00901263" w:rsidRDefault="00CB1A14" w:rsidP="00CB1A14">
      <w:pPr>
        <w:tabs>
          <w:tab w:val="left" w:pos="1845"/>
        </w:tabs>
        <w:spacing w:after="0" w:line="240" w:lineRule="auto"/>
        <w:rPr>
          <w:rFonts w:ascii="Garamond" w:eastAsia="Times New Roman" w:hAnsi="Garamond" w:cs="Times New Roman"/>
          <w:b/>
          <w:bCs/>
        </w:rPr>
      </w:pPr>
    </w:p>
    <w:p w:rsidR="00CB1A14" w:rsidRPr="00CB1A14" w:rsidRDefault="00CB1A14" w:rsidP="00CB1A14">
      <w:pPr>
        <w:tabs>
          <w:tab w:val="left" w:pos="1845"/>
        </w:tabs>
        <w:spacing w:after="0" w:line="240" w:lineRule="auto"/>
        <w:rPr>
          <w:rFonts w:ascii="Arial" w:hAnsi="Arial"/>
          <w:snapToGrid w:val="0"/>
          <w:sz w:val="10"/>
        </w:rPr>
      </w:pPr>
      <w:r w:rsidRPr="00901263">
        <w:rPr>
          <w:rFonts w:ascii="Garamond" w:eastAsia="Times New Roman" w:hAnsi="Garamond" w:cs="Times New Roman"/>
          <w:b/>
          <w:bCs/>
        </w:rPr>
        <w:t xml:space="preserve">Stříhali dohola malého chlapečka </w:t>
      </w:r>
      <w:r w:rsidRPr="00901263">
        <w:rPr>
          <w:rFonts w:ascii="Garamond" w:eastAsia="Times New Roman" w:hAnsi="Garamond" w:cs="Times New Roman"/>
          <w:b/>
          <w:bCs/>
        </w:rPr>
        <w:br/>
      </w:r>
      <w:r w:rsidRPr="00CB1A14">
        <w:rPr>
          <w:rFonts w:ascii="Garamond" w:eastAsia="Times New Roman" w:hAnsi="Garamond" w:cs="Times New Roman"/>
          <w:b/>
          <w:bCs/>
          <w:sz w:val="24"/>
          <w:szCs w:val="24"/>
        </w:rPr>
        <w:br/>
      </w:r>
      <w:r w:rsidRPr="00CB1A14">
        <w:rPr>
          <w:rFonts w:ascii="Garamond" w:eastAsia="Times New Roman" w:hAnsi="Garamond" w:cs="Times New Roman"/>
          <w:bCs/>
        </w:rPr>
        <w:t xml:space="preserve">Stříhali dohola malého chlapečka </w:t>
      </w:r>
      <w:r w:rsidRPr="00CB1A14">
        <w:rPr>
          <w:rFonts w:ascii="Garamond" w:eastAsia="Times New Roman" w:hAnsi="Garamond" w:cs="Times New Roman"/>
          <w:bCs/>
        </w:rPr>
        <w:br/>
        <w:t xml:space="preserve">kadeře padaly k zemi a zmíraly </w:t>
      </w:r>
      <w:r w:rsidRPr="00CB1A14">
        <w:rPr>
          <w:rFonts w:ascii="Garamond" w:eastAsia="Times New Roman" w:hAnsi="Garamond" w:cs="Times New Roman"/>
          <w:bCs/>
        </w:rPr>
        <w:br/>
      </w:r>
      <w:r w:rsidRPr="00F24B00">
        <w:rPr>
          <w:rFonts w:ascii="Garamond" w:eastAsia="Times New Roman" w:hAnsi="Garamond" w:cs="Times New Roman"/>
          <w:bCs/>
        </w:rPr>
        <w:t xml:space="preserve">kadeře padaly jak růže do hrobu </w:t>
      </w:r>
      <w:r w:rsidRPr="00F24B00">
        <w:rPr>
          <w:rFonts w:ascii="Garamond" w:eastAsia="Times New Roman" w:hAnsi="Garamond" w:cs="Times New Roman"/>
          <w:bCs/>
        </w:rPr>
        <w:br/>
      </w:r>
      <w:r w:rsidRPr="00CB1A14">
        <w:rPr>
          <w:rFonts w:ascii="Garamond" w:eastAsia="Times New Roman" w:hAnsi="Garamond" w:cs="Times New Roman"/>
          <w:bCs/>
        </w:rPr>
        <w:t xml:space="preserve">Železná židle se otáčela </w:t>
      </w:r>
      <w:r w:rsidRPr="00CB1A14">
        <w:rPr>
          <w:rFonts w:ascii="Garamond" w:eastAsia="Times New Roman" w:hAnsi="Garamond" w:cs="Times New Roman"/>
          <w:bCs/>
        </w:rPr>
        <w:br/>
      </w:r>
      <w:r w:rsidRPr="00CB1A14">
        <w:rPr>
          <w:rFonts w:ascii="Garamond" w:eastAsia="Times New Roman" w:hAnsi="Garamond" w:cs="Times New Roman"/>
          <w:bCs/>
        </w:rPr>
        <w:br/>
        <w:t xml:space="preserve">Šedaví pánové v zrcadlech kolem stěn </w:t>
      </w:r>
      <w:r w:rsidRPr="00CB1A14">
        <w:rPr>
          <w:rFonts w:ascii="Garamond" w:eastAsia="Times New Roman" w:hAnsi="Garamond" w:cs="Times New Roman"/>
          <w:bCs/>
        </w:rPr>
        <w:br/>
        <w:t>J</w:t>
      </w:r>
      <w:r w:rsidR="000C4506">
        <w:rPr>
          <w:rFonts w:ascii="Garamond" w:eastAsia="Times New Roman" w:hAnsi="Garamond" w:cs="Times New Roman"/>
          <w:bCs/>
        </w:rPr>
        <w:t>enom se dívali Jenom se dívali</w:t>
      </w:r>
      <w:r w:rsidRPr="00CB1A14">
        <w:rPr>
          <w:rFonts w:ascii="Garamond" w:eastAsia="Times New Roman" w:hAnsi="Garamond" w:cs="Times New Roman"/>
          <w:bCs/>
        </w:rPr>
        <w:br/>
        <w:t xml:space="preserve">Že už je chlapeček chycen a obelstěn </w:t>
      </w:r>
      <w:r w:rsidRPr="00CB1A14">
        <w:rPr>
          <w:rFonts w:ascii="Garamond" w:eastAsia="Times New Roman" w:hAnsi="Garamond" w:cs="Times New Roman"/>
          <w:bCs/>
        </w:rPr>
        <w:br/>
        <w:t xml:space="preserve">V té bílé zástěře kolem krku </w:t>
      </w:r>
      <w:r w:rsidRPr="00CB1A14">
        <w:rPr>
          <w:rFonts w:ascii="Garamond" w:eastAsia="Times New Roman" w:hAnsi="Garamond" w:cs="Times New Roman"/>
          <w:bCs/>
        </w:rPr>
        <w:br/>
      </w:r>
      <w:r w:rsidRPr="00CB1A14">
        <w:rPr>
          <w:rFonts w:ascii="Garamond" w:eastAsia="Times New Roman" w:hAnsi="Garamond" w:cs="Times New Roman"/>
          <w:bCs/>
        </w:rPr>
        <w:br/>
        <w:t xml:space="preserve">Jeden z nich Kulhavý učitel na cello </w:t>
      </w:r>
      <w:r w:rsidRPr="00CB1A14">
        <w:rPr>
          <w:rFonts w:ascii="Garamond" w:eastAsia="Times New Roman" w:hAnsi="Garamond" w:cs="Times New Roman"/>
          <w:bCs/>
        </w:rPr>
        <w:br/>
        <w:t xml:space="preserve">Zasmál se nahlas A všichni se pohnuli </w:t>
      </w:r>
      <w:r w:rsidRPr="00CB1A14">
        <w:rPr>
          <w:rFonts w:ascii="Garamond" w:eastAsia="Times New Roman" w:hAnsi="Garamond" w:cs="Times New Roman"/>
          <w:bCs/>
        </w:rPr>
        <w:br/>
        <w:t xml:space="preserve">Zasmál se nahlas A ono to zaznělo </w:t>
      </w:r>
      <w:r w:rsidRPr="00CB1A14">
        <w:rPr>
          <w:rFonts w:ascii="Garamond" w:eastAsia="Times New Roman" w:hAnsi="Garamond" w:cs="Times New Roman"/>
          <w:bCs/>
        </w:rPr>
        <w:br/>
        <w:t xml:space="preserve">Jako kus masa když pleskne o zem </w:t>
      </w:r>
      <w:r w:rsidRPr="00CB1A14">
        <w:rPr>
          <w:rFonts w:ascii="Garamond" w:eastAsia="Times New Roman" w:hAnsi="Garamond" w:cs="Times New Roman"/>
          <w:bCs/>
        </w:rPr>
        <w:br/>
      </w:r>
      <w:r w:rsidRPr="00CB1A14">
        <w:rPr>
          <w:rFonts w:ascii="Garamond" w:eastAsia="Times New Roman" w:hAnsi="Garamond" w:cs="Times New Roman"/>
          <w:bCs/>
        </w:rPr>
        <w:br/>
        <w:t xml:space="preserve">Francouzská výprava v </w:t>
      </w:r>
      <w:proofErr w:type="spellStart"/>
      <w:r w:rsidRPr="00CB1A14">
        <w:rPr>
          <w:rFonts w:ascii="Garamond" w:eastAsia="Times New Roman" w:hAnsi="Garamond" w:cs="Times New Roman"/>
          <w:bCs/>
        </w:rPr>
        <w:t>osmnáctsettřicetpět</w:t>
      </w:r>
      <w:proofErr w:type="spellEnd"/>
      <w:r w:rsidRPr="00CB1A14">
        <w:rPr>
          <w:rFonts w:ascii="Garamond" w:eastAsia="Times New Roman" w:hAnsi="Garamond" w:cs="Times New Roman"/>
          <w:bCs/>
        </w:rPr>
        <w:t xml:space="preserve"> </w:t>
      </w:r>
      <w:r w:rsidRPr="00CB1A14">
        <w:rPr>
          <w:rFonts w:ascii="Garamond" w:eastAsia="Times New Roman" w:hAnsi="Garamond" w:cs="Times New Roman"/>
          <w:bCs/>
        </w:rPr>
        <w:br/>
        <w:t xml:space="preserve">Vešla do katakomb křesťanské sektičky </w:t>
      </w:r>
      <w:r w:rsidRPr="00CB1A14">
        <w:rPr>
          <w:rFonts w:ascii="Garamond" w:eastAsia="Times New Roman" w:hAnsi="Garamond" w:cs="Times New Roman"/>
          <w:bCs/>
        </w:rPr>
        <w:br/>
        <w:t xml:space="preserve">Smích ze tmy do tmy a pod mrtvý jazyk zpět </w:t>
      </w:r>
      <w:r w:rsidRPr="00CB1A14">
        <w:rPr>
          <w:rFonts w:ascii="Garamond" w:eastAsia="Times New Roman" w:hAnsi="Garamond" w:cs="Times New Roman"/>
          <w:bCs/>
        </w:rPr>
        <w:br/>
        <w:t xml:space="preserve">Je vždy kus masa jež pleskne o zem </w:t>
      </w:r>
      <w:r w:rsidRPr="00CB1A14">
        <w:rPr>
          <w:rFonts w:ascii="Garamond" w:eastAsia="Times New Roman" w:hAnsi="Garamond" w:cs="Times New Roman"/>
          <w:bCs/>
        </w:rPr>
        <w:br/>
      </w:r>
      <w:r w:rsidRPr="00CB1A14">
        <w:rPr>
          <w:rFonts w:ascii="Garamond" w:eastAsia="Times New Roman" w:hAnsi="Garamond" w:cs="Times New Roman"/>
          <w:bCs/>
        </w:rPr>
        <w:br/>
        <w:t xml:space="preserve">Učeň se dívá na malého chlapečka </w:t>
      </w:r>
      <w:r w:rsidRPr="00CB1A14">
        <w:rPr>
          <w:rFonts w:ascii="Garamond" w:eastAsia="Times New Roman" w:hAnsi="Garamond" w:cs="Times New Roman"/>
          <w:bCs/>
        </w:rPr>
        <w:br/>
      </w:r>
      <w:r w:rsidRPr="007E3466">
        <w:rPr>
          <w:rFonts w:ascii="Garamond" w:eastAsia="Times New Roman" w:hAnsi="Garamond" w:cs="Times New Roman"/>
          <w:bCs/>
          <w:u w:val="single"/>
        </w:rPr>
        <w:t xml:space="preserve">jak malé zvíře se </w:t>
      </w:r>
      <w:proofErr w:type="spellStart"/>
      <w:r w:rsidRPr="007E3466">
        <w:rPr>
          <w:rFonts w:ascii="Garamond" w:eastAsia="Times New Roman" w:hAnsi="Garamond" w:cs="Times New Roman"/>
          <w:bCs/>
          <w:u w:val="single"/>
        </w:rPr>
        <w:t>dívává</w:t>
      </w:r>
      <w:proofErr w:type="spellEnd"/>
      <w:r w:rsidRPr="007E3466">
        <w:rPr>
          <w:rFonts w:ascii="Garamond" w:eastAsia="Times New Roman" w:hAnsi="Garamond" w:cs="Times New Roman"/>
          <w:bCs/>
          <w:u w:val="single"/>
        </w:rPr>
        <w:t xml:space="preserve"> na jiné </w:t>
      </w:r>
      <w:r w:rsidRPr="007E3466">
        <w:rPr>
          <w:rFonts w:ascii="Garamond" w:eastAsia="Times New Roman" w:hAnsi="Garamond" w:cs="Times New Roman"/>
          <w:bCs/>
          <w:u w:val="single"/>
        </w:rPr>
        <w:br/>
      </w:r>
      <w:r w:rsidRPr="00CB1A14">
        <w:rPr>
          <w:rFonts w:ascii="Garamond" w:eastAsia="Times New Roman" w:hAnsi="Garamond" w:cs="Times New Roman"/>
          <w:bCs/>
        </w:rPr>
        <w:t xml:space="preserve">Ještě ne chytit a </w:t>
      </w:r>
      <w:proofErr w:type="spellStart"/>
      <w:r w:rsidRPr="00CB1A14">
        <w:rPr>
          <w:rFonts w:ascii="Garamond" w:eastAsia="Times New Roman" w:hAnsi="Garamond" w:cs="Times New Roman"/>
          <w:bCs/>
        </w:rPr>
        <w:t>rváti</w:t>
      </w:r>
      <w:proofErr w:type="spellEnd"/>
      <w:r w:rsidRPr="00CB1A14">
        <w:rPr>
          <w:rFonts w:ascii="Garamond" w:eastAsia="Times New Roman" w:hAnsi="Garamond" w:cs="Times New Roman"/>
          <w:bCs/>
        </w:rPr>
        <w:t xml:space="preserve"> si z cizího </w:t>
      </w:r>
      <w:r w:rsidRPr="00CB1A14">
        <w:rPr>
          <w:rFonts w:ascii="Garamond" w:eastAsia="Times New Roman" w:hAnsi="Garamond" w:cs="Times New Roman"/>
          <w:bCs/>
        </w:rPr>
        <w:br/>
        <w:t xml:space="preserve">A už přece </w:t>
      </w:r>
      <w:r w:rsidRPr="00CB1A14">
        <w:rPr>
          <w:rFonts w:ascii="Garamond" w:eastAsia="Times New Roman" w:hAnsi="Garamond" w:cs="Times New Roman"/>
          <w:bCs/>
        </w:rPr>
        <w:br/>
      </w:r>
      <w:r w:rsidRPr="00CB1A14">
        <w:rPr>
          <w:rFonts w:ascii="Garamond" w:eastAsia="Times New Roman" w:hAnsi="Garamond" w:cs="Times New Roman"/>
          <w:bCs/>
        </w:rPr>
        <w:br/>
        <w:t xml:space="preserve">Ráno si staví svou růžovou bandasku </w:t>
      </w:r>
      <w:r w:rsidRPr="00CB1A14">
        <w:rPr>
          <w:rFonts w:ascii="Garamond" w:eastAsia="Times New Roman" w:hAnsi="Garamond" w:cs="Times New Roman"/>
          <w:bCs/>
        </w:rPr>
        <w:br/>
        <w:t xml:space="preserve">Na malá kamínka Na </w:t>
      </w:r>
      <w:proofErr w:type="spellStart"/>
      <w:r w:rsidRPr="00CB1A14">
        <w:rPr>
          <w:rFonts w:ascii="Garamond" w:eastAsia="Times New Roman" w:hAnsi="Garamond" w:cs="Times New Roman"/>
          <w:bCs/>
        </w:rPr>
        <w:t>vincka</w:t>
      </w:r>
      <w:proofErr w:type="spellEnd"/>
      <w:r w:rsidRPr="00CB1A14">
        <w:rPr>
          <w:rFonts w:ascii="Garamond" w:eastAsia="Times New Roman" w:hAnsi="Garamond" w:cs="Times New Roman"/>
          <w:bCs/>
        </w:rPr>
        <w:t xml:space="preserve"> </w:t>
      </w:r>
      <w:proofErr w:type="spellStart"/>
      <w:r w:rsidRPr="00CB1A14">
        <w:rPr>
          <w:rFonts w:ascii="Garamond" w:eastAsia="Times New Roman" w:hAnsi="Garamond" w:cs="Times New Roman"/>
          <w:bCs/>
        </w:rPr>
        <w:t>chcípáčka</w:t>
      </w:r>
      <w:proofErr w:type="spellEnd"/>
      <w:r w:rsidRPr="00CB1A14">
        <w:rPr>
          <w:rFonts w:ascii="Garamond" w:eastAsia="Times New Roman" w:hAnsi="Garamond" w:cs="Times New Roman"/>
          <w:bCs/>
        </w:rPr>
        <w:t xml:space="preserve"> </w:t>
      </w:r>
      <w:r w:rsidRPr="00CB1A14">
        <w:rPr>
          <w:rFonts w:ascii="Garamond" w:eastAsia="Times New Roman" w:hAnsi="Garamond" w:cs="Times New Roman"/>
          <w:bCs/>
        </w:rPr>
        <w:br/>
        <w:t xml:space="preserve">A proto učňovy všelijaké myšlenky </w:t>
      </w:r>
      <w:r w:rsidRPr="00CB1A14">
        <w:rPr>
          <w:rFonts w:ascii="Garamond" w:eastAsia="Times New Roman" w:hAnsi="Garamond" w:cs="Times New Roman"/>
          <w:bCs/>
        </w:rPr>
        <w:br/>
        <w:t xml:space="preserve">jsou vždycky stranou A trochu vlažné </w:t>
      </w:r>
      <w:r w:rsidRPr="00CB1A14">
        <w:rPr>
          <w:rFonts w:ascii="Garamond" w:eastAsia="Times New Roman" w:hAnsi="Garamond" w:cs="Times New Roman"/>
          <w:bCs/>
        </w:rPr>
        <w:br/>
      </w:r>
      <w:r w:rsidRPr="00CB1A14">
        <w:rPr>
          <w:rFonts w:ascii="Garamond" w:eastAsia="Times New Roman" w:hAnsi="Garamond" w:cs="Times New Roman"/>
          <w:bCs/>
        </w:rPr>
        <w:br/>
      </w:r>
      <w:r w:rsidRPr="007C2C76">
        <w:rPr>
          <w:rFonts w:ascii="Garamond" w:eastAsia="Times New Roman" w:hAnsi="Garamond" w:cs="Times New Roman"/>
          <w:bCs/>
          <w:u w:val="single"/>
        </w:rPr>
        <w:t xml:space="preserve">Toužení svědící jak uhry pod mýdlem </w:t>
      </w:r>
      <w:r w:rsidRPr="007C2C76">
        <w:rPr>
          <w:rFonts w:ascii="Garamond" w:eastAsia="Times New Roman" w:hAnsi="Garamond" w:cs="Times New Roman"/>
          <w:bCs/>
          <w:u w:val="single"/>
        </w:rPr>
        <w:br/>
      </w:r>
      <w:r w:rsidRPr="00CB1A14">
        <w:rPr>
          <w:rFonts w:ascii="Garamond" w:eastAsia="Times New Roman" w:hAnsi="Garamond" w:cs="Times New Roman"/>
          <w:bCs/>
        </w:rPr>
        <w:t xml:space="preserve">Toužení svědící po malé šatnářce </w:t>
      </w:r>
      <w:r w:rsidRPr="00CB1A14">
        <w:rPr>
          <w:rFonts w:ascii="Garamond" w:eastAsia="Times New Roman" w:hAnsi="Garamond" w:cs="Times New Roman"/>
          <w:bCs/>
        </w:rPr>
        <w:br/>
        <w:t xml:space="preserve">Sedává v kavárně pod svými kabáty </w:t>
      </w:r>
      <w:r w:rsidRPr="00CB1A14">
        <w:rPr>
          <w:rFonts w:ascii="Garamond" w:eastAsia="Times New Roman" w:hAnsi="Garamond" w:cs="Times New Roman"/>
          <w:bCs/>
        </w:rPr>
        <w:br/>
        <w:t xml:space="preserve">Jako pod mladými oběšenci </w:t>
      </w:r>
      <w:r w:rsidRPr="00CB1A14">
        <w:rPr>
          <w:rFonts w:ascii="Garamond" w:eastAsia="Times New Roman" w:hAnsi="Garamond" w:cs="Times New Roman"/>
          <w:bCs/>
        </w:rPr>
        <w:br/>
      </w:r>
      <w:r w:rsidRPr="00CB1A14">
        <w:rPr>
          <w:rFonts w:ascii="Garamond" w:eastAsia="Times New Roman" w:hAnsi="Garamond" w:cs="Times New Roman"/>
          <w:bCs/>
        </w:rPr>
        <w:br/>
        <w:t xml:space="preserve">Stříhali dohola malého chlapečka </w:t>
      </w:r>
      <w:r w:rsidRPr="00CB1A14">
        <w:rPr>
          <w:rFonts w:ascii="Garamond" w:eastAsia="Times New Roman" w:hAnsi="Garamond" w:cs="Times New Roman"/>
          <w:bCs/>
        </w:rPr>
        <w:br/>
        <w:t xml:space="preserve">Dívat se na sebe Nesmět se </w:t>
      </w:r>
      <w:proofErr w:type="spellStart"/>
      <w:r w:rsidRPr="00CB1A14">
        <w:rPr>
          <w:rFonts w:ascii="Garamond" w:eastAsia="Times New Roman" w:hAnsi="Garamond" w:cs="Times New Roman"/>
          <w:bCs/>
        </w:rPr>
        <w:t>pohnouti</w:t>
      </w:r>
      <w:proofErr w:type="spellEnd"/>
      <w:r w:rsidRPr="00CB1A14">
        <w:rPr>
          <w:rFonts w:ascii="Garamond" w:eastAsia="Times New Roman" w:hAnsi="Garamond" w:cs="Times New Roman"/>
          <w:bCs/>
        </w:rPr>
        <w:t xml:space="preserve"> </w:t>
      </w:r>
      <w:r w:rsidRPr="00CB1A14">
        <w:rPr>
          <w:rFonts w:ascii="Garamond" w:eastAsia="Times New Roman" w:hAnsi="Garamond" w:cs="Times New Roman"/>
          <w:bCs/>
        </w:rPr>
        <w:br/>
        <w:t xml:space="preserve">nesmět se </w:t>
      </w:r>
      <w:proofErr w:type="spellStart"/>
      <w:r w:rsidRPr="00CB1A14">
        <w:rPr>
          <w:rFonts w:ascii="Garamond" w:eastAsia="Times New Roman" w:hAnsi="Garamond" w:cs="Times New Roman"/>
          <w:bCs/>
        </w:rPr>
        <w:t>pohnouti</w:t>
      </w:r>
      <w:proofErr w:type="spellEnd"/>
      <w:r w:rsidRPr="00CB1A14">
        <w:rPr>
          <w:rFonts w:ascii="Garamond" w:eastAsia="Times New Roman" w:hAnsi="Garamond" w:cs="Times New Roman"/>
          <w:bCs/>
        </w:rPr>
        <w:t xml:space="preserve"> na židli z železa </w:t>
      </w:r>
      <w:r w:rsidRPr="00CB1A14">
        <w:rPr>
          <w:rFonts w:ascii="Garamond" w:eastAsia="Times New Roman" w:hAnsi="Garamond" w:cs="Times New Roman"/>
          <w:bCs/>
        </w:rPr>
        <w:br/>
      </w:r>
      <w:r w:rsidRPr="00CB1A14">
        <w:rPr>
          <w:rFonts w:ascii="Garamond" w:eastAsia="Times New Roman" w:hAnsi="Garamond" w:cs="Times New Roman"/>
          <w:bCs/>
        </w:rPr>
        <w:br/>
        <w:t xml:space="preserve">Už mu to </w:t>
      </w:r>
      <w:proofErr w:type="spellStart"/>
      <w:r w:rsidRPr="00CB1A14">
        <w:rPr>
          <w:rFonts w:ascii="Garamond" w:eastAsia="Times New Roman" w:hAnsi="Garamond" w:cs="Times New Roman"/>
          <w:bCs/>
        </w:rPr>
        <w:t>začlo</w:t>
      </w:r>
      <w:proofErr w:type="spellEnd"/>
      <w:r w:rsidRPr="00CB1A14">
        <w:rPr>
          <w:rFonts w:ascii="Arial" w:hAnsi="Arial"/>
          <w:snapToGrid w:val="0"/>
          <w:sz w:val="10"/>
        </w:rPr>
        <w:br/>
      </w:r>
      <w:r w:rsidRPr="00CB1A14">
        <w:rPr>
          <w:rFonts w:ascii="Arial" w:hAnsi="Arial"/>
          <w:snapToGrid w:val="0"/>
          <w:sz w:val="10"/>
        </w:rPr>
        <w:br/>
      </w:r>
    </w:p>
    <w:p w:rsidR="00D560A3" w:rsidRPr="00CB1A14" w:rsidRDefault="00D560A3" w:rsidP="00D560A3">
      <w:pPr>
        <w:widowControl w:val="0"/>
        <w:rPr>
          <w:rFonts w:ascii="Arial" w:hAnsi="Arial"/>
          <w:snapToGrid w:val="0"/>
          <w:sz w:val="10"/>
        </w:rPr>
      </w:pPr>
    </w:p>
    <w:p w:rsidR="00677428" w:rsidRPr="00CB1A14" w:rsidRDefault="00677428" w:rsidP="00677428">
      <w:pPr>
        <w:rPr>
          <w:rFonts w:ascii="Garamond" w:hAnsi="Garamond" w:cs="Times New Roman"/>
          <w:u w:val="single"/>
        </w:rPr>
      </w:pPr>
    </w:p>
    <w:p w:rsidR="00484B11" w:rsidRPr="00CB1A14" w:rsidRDefault="00484B11" w:rsidP="00677428">
      <w:pPr>
        <w:rPr>
          <w:rFonts w:ascii="Garamond" w:hAnsi="Garamond" w:cs="Times New Roman"/>
        </w:rPr>
        <w:sectPr w:rsidR="00484B11" w:rsidRPr="00CB1A14" w:rsidSect="00B518C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4CCF" w:rsidRPr="00CB1A14" w:rsidRDefault="006A4CCF" w:rsidP="00677428">
      <w:pPr>
        <w:rPr>
          <w:rFonts w:ascii="Garamond" w:hAnsi="Garamond" w:cs="Times New Roman"/>
        </w:rPr>
      </w:pPr>
    </w:p>
    <w:p w:rsidR="0003354C" w:rsidRPr="00CB1A14" w:rsidRDefault="0003354C">
      <w:pPr>
        <w:rPr>
          <w:rFonts w:ascii="Garamond" w:hAnsi="Garamond" w:cs="Times New Roman"/>
          <w:b/>
        </w:rPr>
      </w:pPr>
      <w:r w:rsidRPr="00CB1A14">
        <w:rPr>
          <w:rFonts w:ascii="Garamond" w:hAnsi="Garamond" w:cs="Times New Roman"/>
          <w:b/>
        </w:rPr>
        <w:br w:type="page"/>
      </w:r>
    </w:p>
    <w:p w:rsidR="002B1046" w:rsidRPr="00CB1A14" w:rsidRDefault="00587E43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CB1A14">
        <w:rPr>
          <w:rFonts w:ascii="Garamond" w:hAnsi="Garamond" w:cs="Times New Roman"/>
          <w:b/>
        </w:rPr>
        <w:lastRenderedPageBreak/>
        <w:t xml:space="preserve">Básnické </w:t>
      </w:r>
      <w:r w:rsidR="002B1046" w:rsidRPr="00CB1A14">
        <w:rPr>
          <w:rFonts w:ascii="Garamond" w:hAnsi="Garamond" w:cs="Times New Roman"/>
          <w:b/>
        </w:rPr>
        <w:t>prostředky:</w:t>
      </w:r>
    </w:p>
    <w:p w:rsidR="002B1046" w:rsidRDefault="00AC7917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Popište</w:t>
      </w:r>
      <w:r w:rsidR="002B1046" w:rsidRPr="00CB1A14">
        <w:rPr>
          <w:rFonts w:ascii="Garamond" w:hAnsi="Garamond" w:cs="Times New Roman"/>
        </w:rPr>
        <w:t xml:space="preserve"> prozodický systém</w:t>
      </w:r>
      <w:r w:rsidR="002F3D87">
        <w:rPr>
          <w:rFonts w:ascii="Garamond" w:hAnsi="Garamond" w:cs="Times New Roman"/>
        </w:rPr>
        <w:t>, metrum, rýmové schéma a strofickou výstavbu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2B1046" w:rsidRPr="00CB1A14" w:rsidRDefault="00587E43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CB1A14">
        <w:rPr>
          <w:rFonts w:ascii="Garamond" w:hAnsi="Garamond" w:cs="Times New Roman"/>
        </w:rPr>
        <w:t>Vyhledejte</w:t>
      </w:r>
      <w:r w:rsidR="002B1046" w:rsidRPr="00CB1A14">
        <w:rPr>
          <w:rFonts w:ascii="Garamond" w:hAnsi="Garamond" w:cs="Times New Roman"/>
        </w:rPr>
        <w:t xml:space="preserve"> tropy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2B1046" w:rsidRPr="00CB1A14" w:rsidRDefault="00587E43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CB1A14">
        <w:rPr>
          <w:rFonts w:ascii="Garamond" w:hAnsi="Garamond" w:cs="Times New Roman"/>
        </w:rPr>
        <w:t xml:space="preserve">Vyhledejte </w:t>
      </w:r>
      <w:r w:rsidR="002B1046" w:rsidRPr="00CB1A14">
        <w:rPr>
          <w:rFonts w:ascii="Garamond" w:hAnsi="Garamond" w:cs="Times New Roman"/>
        </w:rPr>
        <w:t>figury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786D91" w:rsidRPr="00AC7917" w:rsidRDefault="00D02850" w:rsidP="00AC7917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U skupiny 42 se často setkáváme s tzv. </w:t>
      </w:r>
      <w:proofErr w:type="spellStart"/>
      <w:r>
        <w:rPr>
          <w:rFonts w:ascii="Garamond" w:hAnsi="Garamond" w:cs="Times New Roman"/>
        </w:rPr>
        <w:t>depoetizací</w:t>
      </w:r>
      <w:proofErr w:type="spellEnd"/>
      <w:r>
        <w:rPr>
          <w:rFonts w:ascii="Garamond" w:hAnsi="Garamond" w:cs="Times New Roman"/>
        </w:rPr>
        <w:t>, najdete její prvky v básni?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CB1A14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CB1A14">
        <w:rPr>
          <w:rFonts w:ascii="Garamond" w:hAnsi="Garamond" w:cs="Times New Roman"/>
          <w:b/>
        </w:rPr>
        <w:t xml:space="preserve">Jazyková </w:t>
      </w:r>
      <w:r w:rsidR="00DA6903" w:rsidRPr="00CB1A14">
        <w:rPr>
          <w:rFonts w:ascii="Garamond" w:hAnsi="Garamond" w:cs="Times New Roman"/>
          <w:b/>
        </w:rPr>
        <w:t>rovina</w:t>
      </w:r>
      <w:r w:rsidRPr="00CB1A14">
        <w:rPr>
          <w:rFonts w:ascii="Garamond" w:hAnsi="Garamond" w:cs="Times New Roman"/>
          <w:b/>
        </w:rPr>
        <w:t xml:space="preserve">: </w:t>
      </w:r>
    </w:p>
    <w:p w:rsidR="002B1046" w:rsidRPr="00CB1A14" w:rsidRDefault="002B1046" w:rsidP="002B1046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CB1A14">
        <w:rPr>
          <w:rFonts w:ascii="Garamond" w:hAnsi="Garamond" w:cs="Times New Roman"/>
        </w:rPr>
        <w:t>Charakterizujte báseň z hlediska lexi</w:t>
      </w:r>
      <w:r w:rsidR="00920D03">
        <w:rPr>
          <w:rFonts w:ascii="Garamond" w:hAnsi="Garamond" w:cs="Times New Roman"/>
        </w:rPr>
        <w:t>kálních zvláštností.</w:t>
      </w:r>
      <w:r w:rsidRPr="00CB1A14">
        <w:rPr>
          <w:rFonts w:ascii="Garamond" w:hAnsi="Garamond" w:cs="Times New Roman"/>
        </w:rPr>
        <w:t xml:space="preserve"> 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2B104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CB1A14">
        <w:rPr>
          <w:rFonts w:ascii="Garamond" w:hAnsi="Garamond" w:cs="Times New Roman"/>
        </w:rPr>
        <w:t xml:space="preserve">Jakých dalších zvláštností autor využívá. Proč? 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6D79DD" w:rsidRDefault="00E435A5" w:rsidP="002B1046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Vysvětlete použití obecného podmětu „oni“ v básni.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CB1A14">
        <w:rPr>
          <w:rFonts w:ascii="Garamond" w:hAnsi="Garamond" w:cs="Times New Roman"/>
          <w:b/>
        </w:rPr>
        <w:t xml:space="preserve">Kompoziční </w:t>
      </w:r>
      <w:r w:rsidR="00DA6903" w:rsidRPr="00CB1A14">
        <w:rPr>
          <w:rFonts w:ascii="Garamond" w:hAnsi="Garamond" w:cs="Times New Roman"/>
          <w:b/>
        </w:rPr>
        <w:t>rovina</w:t>
      </w:r>
      <w:r w:rsidRPr="00CB1A14">
        <w:rPr>
          <w:rFonts w:ascii="Garamond" w:hAnsi="Garamond" w:cs="Times New Roman"/>
          <w:b/>
        </w:rPr>
        <w:t>:</w:t>
      </w:r>
    </w:p>
    <w:p w:rsidR="006379CC" w:rsidRPr="006379CC" w:rsidRDefault="006379CC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6379CC">
        <w:rPr>
          <w:rFonts w:ascii="Garamond" w:hAnsi="Garamond" w:cs="Times New Roman"/>
        </w:rPr>
        <w:t>Jsou v textu využity kompoziční prvky?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2B1046" w:rsidRPr="00CB1A14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CB1A14">
        <w:rPr>
          <w:rFonts w:ascii="Garamond" w:hAnsi="Garamond" w:cs="Times New Roman"/>
        </w:rPr>
        <w:t xml:space="preserve">Báseň sestává ze </w:t>
      </w:r>
      <w:r w:rsidR="007C2C76">
        <w:rPr>
          <w:rFonts w:ascii="Garamond" w:hAnsi="Garamond" w:cs="Times New Roman"/>
        </w:rPr>
        <w:t xml:space="preserve">dvou </w:t>
      </w:r>
      <w:r w:rsidR="000D456E">
        <w:rPr>
          <w:rFonts w:ascii="Garamond" w:hAnsi="Garamond" w:cs="Times New Roman"/>
        </w:rPr>
        <w:t>příběhů</w:t>
      </w:r>
      <w:r w:rsidRPr="00CB1A14">
        <w:rPr>
          <w:rFonts w:ascii="Garamond" w:hAnsi="Garamond" w:cs="Times New Roman"/>
        </w:rPr>
        <w:t xml:space="preserve">. </w:t>
      </w:r>
      <w:r w:rsidR="000D456E">
        <w:rPr>
          <w:rFonts w:ascii="Garamond" w:hAnsi="Garamond" w:cs="Times New Roman"/>
        </w:rPr>
        <w:t>Co se z nich dozvídáme?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CB1A14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CB1A14">
        <w:rPr>
          <w:rFonts w:ascii="Garamond" w:hAnsi="Garamond" w:cs="Times New Roman"/>
          <w:b/>
        </w:rPr>
        <w:t xml:space="preserve">Tematická </w:t>
      </w:r>
      <w:r w:rsidR="00DA6903" w:rsidRPr="00CB1A14">
        <w:rPr>
          <w:rFonts w:ascii="Garamond" w:hAnsi="Garamond" w:cs="Times New Roman"/>
          <w:b/>
        </w:rPr>
        <w:t>rovina</w:t>
      </w:r>
      <w:r w:rsidRPr="00CB1A14">
        <w:rPr>
          <w:rFonts w:ascii="Garamond" w:hAnsi="Garamond" w:cs="Times New Roman"/>
          <w:b/>
        </w:rPr>
        <w:t>:</w:t>
      </w:r>
    </w:p>
    <w:p w:rsidR="006379CC" w:rsidRPr="00786D91" w:rsidRDefault="006379CC" w:rsidP="006379CC">
      <w:pPr>
        <w:spacing w:after="0" w:line="240" w:lineRule="auto"/>
        <w:contextualSpacing/>
        <w:rPr>
          <w:rFonts w:ascii="Garamond" w:hAnsi="Garamond" w:cs="Times New Roman"/>
        </w:rPr>
      </w:pPr>
      <w:r w:rsidRPr="00786D91">
        <w:rPr>
          <w:rFonts w:ascii="Garamond" w:hAnsi="Garamond" w:cs="Times New Roman"/>
        </w:rPr>
        <w:t>Jaké je hlavní sdělení básně?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3A1E16" w:rsidRDefault="00A35906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Báseň byla zařazena do sbírky „Nové mýty“. Má v sobě prvky mýtu?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CB1A14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CB1A14">
        <w:rPr>
          <w:rFonts w:ascii="Garamond" w:hAnsi="Garamond" w:cs="Times New Roman"/>
          <w:b/>
        </w:rPr>
        <w:t>Související cvičení:</w:t>
      </w:r>
    </w:p>
    <w:p w:rsidR="002B1046" w:rsidRPr="00CB1A14" w:rsidRDefault="002B1046" w:rsidP="006128FB">
      <w:pPr>
        <w:spacing w:after="0" w:line="240" w:lineRule="auto"/>
        <w:contextualSpacing/>
        <w:rPr>
          <w:rFonts w:ascii="Garamond" w:hAnsi="Garamond" w:cs="Times New Roman"/>
        </w:rPr>
      </w:pPr>
      <w:r w:rsidRPr="00CB1A14">
        <w:rPr>
          <w:rFonts w:ascii="Garamond" w:hAnsi="Garamond" w:cs="Times New Roman"/>
        </w:rPr>
        <w:t>Vysvětlete význam podtržených veršů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24766A" w:rsidRPr="00D02850" w:rsidRDefault="0024766A" w:rsidP="00E261A9">
      <w:pPr>
        <w:spacing w:after="0" w:line="240" w:lineRule="auto"/>
        <w:rPr>
          <w:rFonts w:ascii="Garamond" w:eastAsia="Times New Roman" w:hAnsi="Garamond" w:cs="Times New Roman"/>
          <w:bCs/>
          <w:u w:val="single"/>
        </w:rPr>
      </w:pPr>
      <w:r w:rsidRPr="00D02850">
        <w:rPr>
          <w:rFonts w:ascii="Garamond" w:hAnsi="Garamond" w:cs="Times New Roman"/>
        </w:rPr>
        <w:t xml:space="preserve">Jaké konotace vás napadají v souvislosti s </w:t>
      </w:r>
      <w:r w:rsidR="002D7891" w:rsidRPr="00D02850">
        <w:rPr>
          <w:rFonts w:ascii="Garamond" w:hAnsi="Garamond" w:cs="Times New Roman"/>
        </w:rPr>
        <w:t>přirovnání</w:t>
      </w:r>
      <w:r w:rsidRPr="00D02850">
        <w:rPr>
          <w:rFonts w:ascii="Garamond" w:hAnsi="Garamond" w:cs="Times New Roman"/>
        </w:rPr>
        <w:t>mi</w:t>
      </w:r>
      <w:r w:rsidR="002D7891" w:rsidRPr="00D02850">
        <w:rPr>
          <w:rFonts w:ascii="Garamond" w:hAnsi="Garamond" w:cs="Times New Roman"/>
        </w:rPr>
        <w:t xml:space="preserve"> „jak růže do hrobu“ a „jako kus masa“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:rsidR="009137E7" w:rsidRPr="00CB1A14" w:rsidRDefault="009137E7" w:rsidP="00587E43">
      <w:pPr>
        <w:spacing w:after="0" w:line="240" w:lineRule="auto"/>
        <w:contextualSpacing/>
        <w:rPr>
          <w:rFonts w:ascii="Garamond" w:hAnsi="Garamond" w:cs="Times New Roman"/>
          <w:b/>
          <w:sz w:val="48"/>
          <w:szCs w:val="48"/>
        </w:rPr>
      </w:pPr>
      <w:r w:rsidRPr="00CB1A14">
        <w:rPr>
          <w:rFonts w:ascii="Garamond" w:hAnsi="Garamond" w:cs="Times New Roman"/>
          <w:b/>
          <w:sz w:val="48"/>
          <w:szCs w:val="48"/>
        </w:rPr>
        <w:lastRenderedPageBreak/>
        <w:t>Řešení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CB1A14">
        <w:rPr>
          <w:rFonts w:ascii="Garamond" w:hAnsi="Garamond" w:cs="Times New Roman"/>
          <w:b/>
        </w:rPr>
        <w:t>Básnické prostředky: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Popište</w:t>
      </w:r>
      <w:r w:rsidRPr="00CB1A14">
        <w:rPr>
          <w:rFonts w:ascii="Garamond" w:hAnsi="Garamond" w:cs="Times New Roman"/>
        </w:rPr>
        <w:t xml:space="preserve"> prozodický systém</w:t>
      </w:r>
      <w:r>
        <w:rPr>
          <w:rFonts w:ascii="Garamond" w:hAnsi="Garamond" w:cs="Times New Roman"/>
        </w:rPr>
        <w:t>, metrum, rýmové schéma a strofickou výstavbu</w:t>
      </w:r>
    </w:p>
    <w:p w:rsidR="00AC7917" w:rsidRPr="003E4333" w:rsidRDefault="00AC7917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 xml:space="preserve">sylabotónický verš; téměř pravidelná daktylská stopa; rým spíše sporadický; strofy pravidelné, čtyřveršové, poslední verš odsazen </w:t>
      </w:r>
      <w:r w:rsidR="00920D03">
        <w:rPr>
          <w:rFonts w:ascii="Garamond" w:hAnsi="Garamond" w:cs="Times New Roman"/>
          <w:i/>
          <w:color w:val="FF0000"/>
        </w:rPr>
        <w:t>–</w:t>
      </w:r>
      <w:r w:rsidRPr="003E4333">
        <w:rPr>
          <w:rFonts w:ascii="Garamond" w:hAnsi="Garamond" w:cs="Times New Roman"/>
          <w:i/>
          <w:color w:val="FF0000"/>
        </w:rPr>
        <w:t xml:space="preserve"> zdůrazněn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 w:rsidRPr="00CB1A14">
        <w:rPr>
          <w:rFonts w:ascii="Garamond" w:hAnsi="Garamond" w:cs="Times New Roman"/>
        </w:rPr>
        <w:t>Vyhledejte tropy</w:t>
      </w:r>
    </w:p>
    <w:p w:rsidR="00AC7917" w:rsidRPr="003E4333" w:rsidRDefault="00AC7917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>celá báseň je alegorií</w:t>
      </w:r>
    </w:p>
    <w:p w:rsidR="00AC7917" w:rsidRPr="003E4333" w:rsidRDefault="00AC7917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>personifikace – kadeře…zmíraly</w:t>
      </w:r>
    </w:p>
    <w:p w:rsidR="00AC7917" w:rsidRPr="003E4333" w:rsidRDefault="00920D03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>
        <w:rPr>
          <w:rFonts w:ascii="Garamond" w:hAnsi="Garamond" w:cs="Times New Roman"/>
          <w:i/>
          <w:color w:val="FF0000"/>
        </w:rPr>
        <w:t>metafora</w:t>
      </w:r>
      <w:r w:rsidR="00AC7917" w:rsidRPr="003E4333">
        <w:rPr>
          <w:rFonts w:ascii="Garamond" w:hAnsi="Garamond" w:cs="Times New Roman"/>
          <w:i/>
          <w:color w:val="FF0000"/>
        </w:rPr>
        <w:t xml:space="preserve"> – toužení svědící</w:t>
      </w:r>
    </w:p>
    <w:p w:rsidR="00AC7917" w:rsidRPr="003E4333" w:rsidRDefault="00AC7917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 xml:space="preserve">přirovnání </w:t>
      </w:r>
    </w:p>
    <w:p w:rsidR="00AC7917" w:rsidRPr="003E4333" w:rsidRDefault="00AC7917" w:rsidP="00AC7917">
      <w:pPr>
        <w:pStyle w:val="Odstavecseseznamem"/>
        <w:numPr>
          <w:ilvl w:val="1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>jak uhry pod mýdlem</w:t>
      </w:r>
    </w:p>
    <w:p w:rsidR="00AC7917" w:rsidRPr="003E4333" w:rsidRDefault="00AC7917" w:rsidP="00AC7917">
      <w:pPr>
        <w:pStyle w:val="Odstavecseseznamem"/>
        <w:numPr>
          <w:ilvl w:val="1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>jak růže do hrobu</w:t>
      </w:r>
    </w:p>
    <w:p w:rsidR="00AC7917" w:rsidRPr="003E4333" w:rsidRDefault="00AC7917" w:rsidP="00AC7917">
      <w:pPr>
        <w:pStyle w:val="Odstavecseseznamem"/>
        <w:numPr>
          <w:ilvl w:val="1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>jako kus masa</w:t>
      </w:r>
    </w:p>
    <w:p w:rsidR="00AC7917" w:rsidRPr="003E4333" w:rsidRDefault="00AC7917" w:rsidP="00AC7917">
      <w:pPr>
        <w:pStyle w:val="Odstavecseseznamem"/>
        <w:numPr>
          <w:ilvl w:val="1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>jako pod malými oběšenci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 w:rsidRPr="00CB1A14">
        <w:rPr>
          <w:rFonts w:ascii="Garamond" w:hAnsi="Garamond" w:cs="Times New Roman"/>
        </w:rPr>
        <w:t>Vyhledejte figury</w:t>
      </w:r>
    </w:p>
    <w:p w:rsidR="00AC7917" w:rsidRPr="003E4333" w:rsidRDefault="00AC7917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>anafora – kadeře …</w:t>
      </w:r>
    </w:p>
    <w:p w:rsidR="00AC7917" w:rsidRPr="003E4333" w:rsidRDefault="00AC7917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 xml:space="preserve">paralelismus </w:t>
      </w:r>
    </w:p>
    <w:p w:rsidR="00AC7917" w:rsidRPr="003E4333" w:rsidRDefault="00AC7917" w:rsidP="00AC7917">
      <w:pPr>
        <w:pStyle w:val="Odstavecseseznamem"/>
        <w:numPr>
          <w:ilvl w:val="1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>kadeře padaly…</w:t>
      </w:r>
    </w:p>
    <w:p w:rsidR="00AC7917" w:rsidRPr="003E4333" w:rsidRDefault="00AC7917" w:rsidP="00AC7917">
      <w:pPr>
        <w:pStyle w:val="Odstavecseseznamem"/>
        <w:numPr>
          <w:ilvl w:val="1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>zasmál se nahlas…</w:t>
      </w:r>
    </w:p>
    <w:p w:rsidR="00AC7917" w:rsidRPr="003E4333" w:rsidRDefault="00AC7917" w:rsidP="00AC7917">
      <w:pPr>
        <w:pStyle w:val="Odstavecseseznamem"/>
        <w:numPr>
          <w:ilvl w:val="1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>toužení svědící…</w:t>
      </w:r>
    </w:p>
    <w:p w:rsidR="00AC7917" w:rsidRPr="003E4333" w:rsidRDefault="00AC7917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>aliterace – železná židle</w:t>
      </w:r>
    </w:p>
    <w:p w:rsidR="00AC7917" w:rsidRPr="003E4333" w:rsidRDefault="0064441D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>
        <w:rPr>
          <w:rFonts w:ascii="Garamond" w:hAnsi="Garamond" w:cs="Times New Roman"/>
          <w:i/>
          <w:color w:val="FF0000"/>
        </w:rPr>
        <w:t>epizeuxis</w:t>
      </w:r>
      <w:r w:rsidR="00AC7917" w:rsidRPr="003E4333">
        <w:rPr>
          <w:rFonts w:ascii="Garamond" w:hAnsi="Garamond" w:cs="Times New Roman"/>
          <w:i/>
          <w:color w:val="FF0000"/>
        </w:rPr>
        <w:t xml:space="preserve"> – jenom se dívali, jenom se dívali</w:t>
      </w:r>
    </w:p>
    <w:p w:rsidR="00AC7917" w:rsidRPr="003E4333" w:rsidRDefault="0064441D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>
        <w:rPr>
          <w:rFonts w:ascii="Garamond" w:hAnsi="Garamond" w:cs="Times New Roman"/>
          <w:i/>
          <w:color w:val="FF0000"/>
        </w:rPr>
        <w:t>epanastrofa</w:t>
      </w:r>
      <w:r w:rsidR="00AC7917" w:rsidRPr="003E4333">
        <w:rPr>
          <w:rFonts w:ascii="Garamond" w:hAnsi="Garamond" w:cs="Times New Roman"/>
          <w:i/>
          <w:color w:val="FF0000"/>
        </w:rPr>
        <w:t xml:space="preserve"> – nesmět se </w:t>
      </w:r>
      <w:proofErr w:type="spellStart"/>
      <w:r w:rsidR="00AC7917" w:rsidRPr="003E4333">
        <w:rPr>
          <w:rFonts w:ascii="Garamond" w:hAnsi="Garamond" w:cs="Times New Roman"/>
          <w:i/>
          <w:color w:val="FF0000"/>
        </w:rPr>
        <w:t>pohnouti</w:t>
      </w:r>
      <w:proofErr w:type="spellEnd"/>
      <w:r w:rsidR="00AC7917" w:rsidRPr="003E4333">
        <w:rPr>
          <w:rFonts w:ascii="Garamond" w:hAnsi="Garamond" w:cs="Times New Roman"/>
          <w:i/>
          <w:color w:val="FF0000"/>
        </w:rPr>
        <w:t>/nesmět se pohnout</w:t>
      </w:r>
    </w:p>
    <w:p w:rsidR="00AC7917" w:rsidRDefault="00AC7917" w:rsidP="00AC7917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U skupiny 42 se často setkáváme s tzv. </w:t>
      </w:r>
      <w:proofErr w:type="spellStart"/>
      <w:r>
        <w:rPr>
          <w:rFonts w:ascii="Garamond" w:hAnsi="Garamond" w:cs="Times New Roman"/>
        </w:rPr>
        <w:t>depoetizací</w:t>
      </w:r>
      <w:proofErr w:type="spellEnd"/>
      <w:r>
        <w:rPr>
          <w:rFonts w:ascii="Garamond" w:hAnsi="Garamond" w:cs="Times New Roman"/>
        </w:rPr>
        <w:t>, najdete její prvky v básni?</w:t>
      </w:r>
    </w:p>
    <w:p w:rsidR="00AC7917" w:rsidRPr="003E4333" w:rsidRDefault="00AC7917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>jak uhry pod mýdlem, pod mladými oběšenci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CB1A14">
        <w:rPr>
          <w:rFonts w:ascii="Garamond" w:hAnsi="Garamond" w:cs="Times New Roman"/>
          <w:b/>
        </w:rPr>
        <w:t xml:space="preserve">Jazyková rovina: 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CB1A14">
        <w:rPr>
          <w:rFonts w:ascii="Garamond" w:hAnsi="Garamond" w:cs="Times New Roman"/>
        </w:rPr>
        <w:t>Charakterizujte báseň z hlediska lexi</w:t>
      </w:r>
      <w:r w:rsidR="00920D03">
        <w:rPr>
          <w:rFonts w:ascii="Garamond" w:hAnsi="Garamond" w:cs="Times New Roman"/>
        </w:rPr>
        <w:t>kálních zvláštnost.</w:t>
      </w:r>
      <w:r w:rsidRPr="00CB1A14">
        <w:rPr>
          <w:rFonts w:ascii="Garamond" w:hAnsi="Garamond" w:cs="Times New Roman"/>
        </w:rPr>
        <w:t xml:space="preserve"> </w:t>
      </w:r>
    </w:p>
    <w:p w:rsidR="00AC7917" w:rsidRPr="003E4333" w:rsidRDefault="00AC7917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proofErr w:type="spellStart"/>
      <w:r w:rsidRPr="003E4333">
        <w:rPr>
          <w:rFonts w:ascii="Garamond" w:hAnsi="Garamond" w:cs="Times New Roman"/>
          <w:i/>
          <w:color w:val="FF0000"/>
        </w:rPr>
        <w:t>vincek</w:t>
      </w:r>
      <w:proofErr w:type="spellEnd"/>
      <w:r w:rsidRPr="003E4333">
        <w:rPr>
          <w:rFonts w:ascii="Garamond" w:hAnsi="Garamond" w:cs="Times New Roman"/>
          <w:i/>
          <w:color w:val="FF0000"/>
        </w:rPr>
        <w:t xml:space="preserve"> – označení pro typ kamen</w:t>
      </w:r>
    </w:p>
    <w:p w:rsidR="00AC7917" w:rsidRPr="003E4333" w:rsidRDefault="003B4D0D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>expresivní</w:t>
      </w:r>
      <w:r w:rsidR="00AC7917" w:rsidRPr="003E4333">
        <w:rPr>
          <w:rFonts w:ascii="Garamond" w:hAnsi="Garamond" w:cs="Times New Roman"/>
          <w:i/>
          <w:color w:val="FF0000"/>
        </w:rPr>
        <w:t xml:space="preserve"> výraz - </w:t>
      </w:r>
      <w:proofErr w:type="spellStart"/>
      <w:r w:rsidR="00AC7917" w:rsidRPr="003E4333">
        <w:rPr>
          <w:rFonts w:ascii="Garamond" w:hAnsi="Garamond" w:cs="Times New Roman"/>
          <w:i/>
          <w:color w:val="FF0000"/>
        </w:rPr>
        <w:t>chcípáček</w:t>
      </w:r>
      <w:proofErr w:type="spellEnd"/>
    </w:p>
    <w:p w:rsidR="00AC7917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 w:rsidRPr="00CB1A14">
        <w:rPr>
          <w:rFonts w:ascii="Garamond" w:hAnsi="Garamond" w:cs="Times New Roman"/>
        </w:rPr>
        <w:t xml:space="preserve">Jakých dalších zvláštností autor využívá. Proč? </w:t>
      </w:r>
    </w:p>
    <w:p w:rsidR="00AC7917" w:rsidRPr="003E4333" w:rsidRDefault="00AC7917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>chybějící interpunkce</w:t>
      </w:r>
    </w:p>
    <w:p w:rsidR="00AC7917" w:rsidRPr="003E4333" w:rsidRDefault="00AC7917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 xml:space="preserve"> syntaktické celky začínají uprostřed veršů velkým písmenem – posiluje se dojem samostatných výpovědí, která má každá svou váhu</w:t>
      </w:r>
    </w:p>
    <w:p w:rsidR="00AC7917" w:rsidRPr="003E4333" w:rsidRDefault="00AC7917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 xml:space="preserve">elipsa verba </w:t>
      </w:r>
      <w:proofErr w:type="spellStart"/>
      <w:r w:rsidRPr="003E4333">
        <w:rPr>
          <w:rFonts w:ascii="Garamond" w:hAnsi="Garamond" w:cs="Times New Roman"/>
          <w:i/>
          <w:color w:val="FF0000"/>
        </w:rPr>
        <w:t>finita</w:t>
      </w:r>
      <w:proofErr w:type="spellEnd"/>
      <w:r w:rsidRPr="003E4333">
        <w:rPr>
          <w:rFonts w:ascii="Garamond" w:hAnsi="Garamond" w:cs="Times New Roman"/>
          <w:i/>
          <w:color w:val="FF0000"/>
        </w:rPr>
        <w:t xml:space="preserve"> - </w:t>
      </w:r>
      <w:r w:rsidRPr="003E4333">
        <w:rPr>
          <w:rFonts w:ascii="Garamond" w:eastAsia="Times New Roman" w:hAnsi="Garamond" w:cs="Times New Roman"/>
          <w:bCs/>
          <w:i/>
          <w:color w:val="FF0000"/>
        </w:rPr>
        <w:t xml:space="preserve">Smích ze tmy do tmy a pod mrtvý jazyk zpět </w:t>
      </w:r>
    </w:p>
    <w:p w:rsidR="00AC7917" w:rsidRDefault="00AC7917" w:rsidP="00AC7917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Vysvětlete použití obecného podmětu „oni“ v básni.</w:t>
      </w:r>
    </w:p>
    <w:p w:rsidR="00AC7917" w:rsidRPr="003E4333" w:rsidRDefault="00AC7917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>„oni“ vymezuje určitou skupinu, do níž chlapec zatím nepatří. Tato skupina zahrnuje šedavé pány, holiče, lidi, kteří už přišli o svobodu dětství.</w:t>
      </w:r>
    </w:p>
    <w:p w:rsidR="00AC7917" w:rsidRDefault="00AC7917" w:rsidP="00AC7917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CB1A14">
        <w:rPr>
          <w:rFonts w:ascii="Garamond" w:hAnsi="Garamond" w:cs="Times New Roman"/>
          <w:b/>
        </w:rPr>
        <w:t>Kompoziční rovina:</w:t>
      </w:r>
    </w:p>
    <w:p w:rsidR="00AC7917" w:rsidRPr="006379CC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 w:rsidRPr="006379CC">
        <w:rPr>
          <w:rFonts w:ascii="Garamond" w:hAnsi="Garamond" w:cs="Times New Roman"/>
        </w:rPr>
        <w:t>Jsou v textu využity kompoziční prvky?</w:t>
      </w:r>
    </w:p>
    <w:p w:rsidR="00AC7917" w:rsidRPr="003E4333" w:rsidRDefault="00AC7917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>refrén – stříhali dohola malého chlapečka</w:t>
      </w:r>
    </w:p>
    <w:p w:rsidR="000D456E" w:rsidRPr="000D456E" w:rsidRDefault="000D456E" w:rsidP="000D456E">
      <w:pPr>
        <w:spacing w:after="0" w:line="240" w:lineRule="auto"/>
        <w:rPr>
          <w:rFonts w:ascii="Garamond" w:hAnsi="Garamond" w:cs="Times New Roman"/>
        </w:rPr>
      </w:pPr>
      <w:r w:rsidRPr="000D456E">
        <w:rPr>
          <w:rFonts w:ascii="Garamond" w:hAnsi="Garamond" w:cs="Times New Roman"/>
        </w:rPr>
        <w:t xml:space="preserve">Báseň sestává ze dvou příběhů. </w:t>
      </w:r>
      <w:r>
        <w:rPr>
          <w:rFonts w:ascii="Garamond" w:hAnsi="Garamond" w:cs="Times New Roman"/>
        </w:rPr>
        <w:t>Co se z nich dozvídáme?</w:t>
      </w:r>
    </w:p>
    <w:p w:rsidR="00AC7917" w:rsidRPr="003E4333" w:rsidRDefault="00AC7917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 xml:space="preserve">dva paralelně vyprávěné příběhy – malého chlapce na holičském křesle a holičského učně, který právě vstupuje do puberty; jejich osudy v básni </w:t>
      </w:r>
      <w:r w:rsidR="00920D03" w:rsidRPr="003E4333">
        <w:rPr>
          <w:rFonts w:ascii="Garamond" w:hAnsi="Garamond" w:cs="Times New Roman"/>
          <w:i/>
          <w:color w:val="FF0000"/>
        </w:rPr>
        <w:t xml:space="preserve">formálně </w:t>
      </w:r>
      <w:r w:rsidRPr="003E4333">
        <w:rPr>
          <w:rFonts w:ascii="Garamond" w:hAnsi="Garamond" w:cs="Times New Roman"/>
          <w:i/>
          <w:color w:val="FF0000"/>
        </w:rPr>
        <w:t xml:space="preserve">spojují krátké verše „a už přece“ a „už mu to </w:t>
      </w:r>
      <w:proofErr w:type="spellStart"/>
      <w:r w:rsidRPr="003E4333">
        <w:rPr>
          <w:rFonts w:ascii="Garamond" w:hAnsi="Garamond" w:cs="Times New Roman"/>
          <w:i/>
          <w:color w:val="FF0000"/>
        </w:rPr>
        <w:t>začlo</w:t>
      </w:r>
      <w:proofErr w:type="spellEnd"/>
      <w:r w:rsidRPr="003E4333">
        <w:rPr>
          <w:rFonts w:ascii="Garamond" w:hAnsi="Garamond" w:cs="Times New Roman"/>
          <w:i/>
          <w:color w:val="FF0000"/>
        </w:rPr>
        <w:t>“ na konci páté a osmé strofy.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CB1A14">
        <w:rPr>
          <w:rFonts w:ascii="Garamond" w:hAnsi="Garamond" w:cs="Times New Roman"/>
          <w:b/>
        </w:rPr>
        <w:t>Tematická rovina:</w:t>
      </w:r>
    </w:p>
    <w:p w:rsidR="00AC7917" w:rsidRPr="00786D91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 w:rsidRPr="00786D91">
        <w:rPr>
          <w:rFonts w:ascii="Garamond" w:hAnsi="Garamond" w:cs="Times New Roman"/>
        </w:rPr>
        <w:t>Jaké je hlavní sdělení básně?</w:t>
      </w:r>
    </w:p>
    <w:p w:rsidR="00AC7917" w:rsidRPr="003E4333" w:rsidRDefault="00AC7917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>báseň je alegorií o ztrátě svobody</w:t>
      </w:r>
    </w:p>
    <w:p w:rsidR="00AC7917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Báseň byla zařazena do sbírky „Nové mýty“. Má v sobě prvky mýtu?</w:t>
      </w:r>
    </w:p>
    <w:p w:rsidR="00AC7917" w:rsidRPr="003E4333" w:rsidRDefault="00AC7917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color w:val="FF0000"/>
        </w:rPr>
      </w:pPr>
      <w:r w:rsidRPr="003E4333">
        <w:rPr>
          <w:rFonts w:ascii="Garamond" w:hAnsi="Garamond" w:cs="Times New Roman"/>
          <w:i/>
          <w:color w:val="FF0000"/>
        </w:rPr>
        <w:t xml:space="preserve">stříhání vlasů v městském a moderním prostoru se stává univerzální zkušeností, vyjadřuje něco obecně platného, stejně jako mýtus. Ztráta vlasů je alegorií ztráty svobody. Může být odkazem na biblický příběh o Samsonovi a </w:t>
      </w:r>
      <w:proofErr w:type="spellStart"/>
      <w:r w:rsidRPr="003E4333">
        <w:rPr>
          <w:rFonts w:ascii="Garamond" w:hAnsi="Garamond" w:cs="Times New Roman"/>
          <w:i/>
          <w:color w:val="FF0000"/>
        </w:rPr>
        <w:t>Dalile</w:t>
      </w:r>
      <w:proofErr w:type="spellEnd"/>
      <w:r w:rsidRPr="003E4333">
        <w:rPr>
          <w:rFonts w:ascii="Garamond" w:hAnsi="Garamond" w:cs="Times New Roman"/>
          <w:i/>
          <w:color w:val="FF0000"/>
        </w:rPr>
        <w:t xml:space="preserve">.   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CB1A14">
        <w:rPr>
          <w:rFonts w:ascii="Garamond" w:hAnsi="Garamond" w:cs="Times New Roman"/>
          <w:b/>
        </w:rPr>
        <w:t>Související cvičení:</w:t>
      </w:r>
    </w:p>
    <w:p w:rsidR="00AC7917" w:rsidRPr="00CB1A14" w:rsidRDefault="00AC7917" w:rsidP="00AC7917">
      <w:pPr>
        <w:spacing w:after="0" w:line="240" w:lineRule="auto"/>
        <w:contextualSpacing/>
        <w:rPr>
          <w:rFonts w:ascii="Garamond" w:hAnsi="Garamond" w:cs="Times New Roman"/>
        </w:rPr>
      </w:pPr>
      <w:r w:rsidRPr="00CB1A14">
        <w:rPr>
          <w:rFonts w:ascii="Garamond" w:hAnsi="Garamond" w:cs="Times New Roman"/>
        </w:rPr>
        <w:t>Vysvětlete význam podtržených veršů</w:t>
      </w:r>
    </w:p>
    <w:p w:rsidR="00AC7917" w:rsidRPr="003E4333" w:rsidRDefault="00AC7917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eastAsia="Times New Roman" w:hAnsi="Garamond" w:cs="Times New Roman"/>
          <w:bCs/>
          <w:i/>
          <w:color w:val="FF0000"/>
          <w:u w:val="single"/>
        </w:rPr>
      </w:pPr>
      <w:r w:rsidRPr="003E4333">
        <w:rPr>
          <w:rFonts w:ascii="Garamond" w:eastAsia="Times New Roman" w:hAnsi="Garamond" w:cs="Times New Roman"/>
          <w:bCs/>
          <w:i/>
          <w:color w:val="FF0000"/>
          <w:u w:val="single"/>
        </w:rPr>
        <w:t xml:space="preserve">jak malé zvíře se </w:t>
      </w:r>
      <w:proofErr w:type="spellStart"/>
      <w:r w:rsidRPr="003E4333">
        <w:rPr>
          <w:rFonts w:ascii="Garamond" w:eastAsia="Times New Roman" w:hAnsi="Garamond" w:cs="Times New Roman"/>
          <w:bCs/>
          <w:i/>
          <w:color w:val="FF0000"/>
          <w:u w:val="single"/>
        </w:rPr>
        <w:t>dívává</w:t>
      </w:r>
      <w:proofErr w:type="spellEnd"/>
      <w:r w:rsidRPr="003E4333">
        <w:rPr>
          <w:rFonts w:ascii="Garamond" w:eastAsia="Times New Roman" w:hAnsi="Garamond" w:cs="Times New Roman"/>
          <w:bCs/>
          <w:i/>
          <w:color w:val="FF0000"/>
          <w:u w:val="single"/>
        </w:rPr>
        <w:t xml:space="preserve"> na jiné</w:t>
      </w:r>
      <w:r w:rsidRPr="003E4333">
        <w:rPr>
          <w:rFonts w:ascii="Garamond" w:eastAsia="Times New Roman" w:hAnsi="Garamond" w:cs="Times New Roman"/>
          <w:bCs/>
          <w:i/>
          <w:color w:val="FF0000"/>
        </w:rPr>
        <w:t xml:space="preserve"> – </w:t>
      </w:r>
      <w:r w:rsidR="00920D03">
        <w:rPr>
          <w:rFonts w:ascii="Garamond" w:eastAsia="Times New Roman" w:hAnsi="Garamond" w:cs="Times New Roman"/>
          <w:bCs/>
          <w:i/>
          <w:color w:val="FF0000"/>
        </w:rPr>
        <w:t>učeň, jako malé zvíře, se dívá na chlapce, nejspíše vystrašeně, uvědomuje si totiž podobnost jejich osudů</w:t>
      </w:r>
    </w:p>
    <w:p w:rsidR="00AC7917" w:rsidRPr="003E4333" w:rsidRDefault="00AC7917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eastAsia="Times New Roman" w:hAnsi="Garamond" w:cs="Times New Roman"/>
          <w:bCs/>
          <w:color w:val="FF0000"/>
          <w:u w:val="single"/>
        </w:rPr>
      </w:pPr>
      <w:r w:rsidRPr="003E4333">
        <w:rPr>
          <w:rFonts w:ascii="Garamond" w:eastAsia="Times New Roman" w:hAnsi="Garamond" w:cs="Times New Roman"/>
          <w:bCs/>
          <w:i/>
          <w:color w:val="FF0000"/>
          <w:u w:val="single"/>
        </w:rPr>
        <w:lastRenderedPageBreak/>
        <w:t xml:space="preserve">Toužení svědící jak uhry pod mýdlem </w:t>
      </w:r>
      <w:r w:rsidRPr="003E4333">
        <w:rPr>
          <w:rFonts w:ascii="Garamond" w:eastAsia="Times New Roman" w:hAnsi="Garamond" w:cs="Times New Roman"/>
          <w:bCs/>
          <w:i/>
          <w:color w:val="FF0000"/>
        </w:rPr>
        <w:t xml:space="preserve"> - přirovnání má současně estetickou i informační hodnotu – víme, že učeň touží po lásce a že má uhry, tj. je asi v pubertě a stává se mužem</w:t>
      </w:r>
    </w:p>
    <w:p w:rsidR="00AC7917" w:rsidRPr="00D02850" w:rsidRDefault="00AC7917" w:rsidP="00AC7917">
      <w:pPr>
        <w:spacing w:after="0" w:line="240" w:lineRule="auto"/>
        <w:ind w:left="360"/>
        <w:rPr>
          <w:rFonts w:ascii="Garamond" w:eastAsia="Times New Roman" w:hAnsi="Garamond" w:cs="Times New Roman"/>
          <w:bCs/>
          <w:u w:val="single"/>
        </w:rPr>
      </w:pPr>
      <w:r w:rsidRPr="00D02850">
        <w:rPr>
          <w:rFonts w:ascii="Garamond" w:hAnsi="Garamond" w:cs="Times New Roman"/>
        </w:rPr>
        <w:t>Jaké konotace vás napadají v souvislosti s přirovnáními „jak růže do hrobu“ a „jako kus masa“</w:t>
      </w:r>
    </w:p>
    <w:p w:rsidR="00AC7917" w:rsidRPr="00AC7917" w:rsidRDefault="00AC7917" w:rsidP="00AC791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C7917">
        <w:rPr>
          <w:rFonts w:ascii="Garamond" w:hAnsi="Garamond" w:cs="Times New Roman"/>
          <w:i/>
          <w:color w:val="FF0000"/>
        </w:rPr>
        <w:t>jak růže do hrobu – růže, tj. něc</w:t>
      </w:r>
      <w:r w:rsidR="008C3F37">
        <w:rPr>
          <w:rFonts w:ascii="Garamond" w:hAnsi="Garamond" w:cs="Times New Roman"/>
          <w:i/>
          <w:color w:val="FF0000"/>
        </w:rPr>
        <w:t>o čistého, hezkého, je obětována</w:t>
      </w:r>
      <w:r w:rsidRPr="00AC7917">
        <w:rPr>
          <w:rFonts w:ascii="Garamond" w:hAnsi="Garamond" w:cs="Times New Roman"/>
          <w:i/>
          <w:color w:val="FF0000"/>
        </w:rPr>
        <w:t xml:space="preserve"> smrti</w:t>
      </w:r>
    </w:p>
    <w:p w:rsidR="00966055" w:rsidRPr="00CB1A14" w:rsidRDefault="00AC7917" w:rsidP="00AC7917">
      <w:pPr>
        <w:rPr>
          <w:rFonts w:ascii="Garamond" w:hAnsi="Garamond" w:cs="Times New Roman"/>
        </w:rPr>
      </w:pPr>
      <w:r w:rsidRPr="00AC7917">
        <w:rPr>
          <w:rFonts w:ascii="Garamond" w:hAnsi="Garamond" w:cs="Times New Roman"/>
          <w:i/>
          <w:color w:val="FF0000"/>
        </w:rPr>
        <w:t>jako kus masa – v souvislosti s „šedavostí“ pánů v zrcadlech konotuje něco mrtvého, syrového</w:t>
      </w:r>
      <w:r w:rsidR="00966055" w:rsidRPr="00CB1A14">
        <w:rPr>
          <w:rFonts w:ascii="Garamond" w:hAnsi="Garamond" w:cs="Times New Roman"/>
        </w:rPr>
        <w:br w:type="page"/>
      </w:r>
    </w:p>
    <w:p w:rsidR="00587E43" w:rsidRPr="00CB1A14" w:rsidRDefault="00971C7F" w:rsidP="001112F7">
      <w:pPr>
        <w:rPr>
          <w:rFonts w:ascii="Garamond" w:hAnsi="Garamond" w:cs="Times New Roman"/>
        </w:rPr>
      </w:pPr>
      <w:r w:rsidRPr="00CB1A14">
        <w:rPr>
          <w:rFonts w:ascii="Garamond" w:hAnsi="Garamond" w:cs="Times New Roman"/>
        </w:rPr>
        <w:lastRenderedPageBreak/>
        <w:t>Zdroj</w:t>
      </w:r>
      <w:r w:rsidR="00DB23CF" w:rsidRPr="00CB1A14">
        <w:rPr>
          <w:rFonts w:ascii="Garamond" w:hAnsi="Garamond" w:cs="Times New Roman"/>
        </w:rPr>
        <w:t>:</w:t>
      </w:r>
    </w:p>
    <w:p w:rsidR="0045689A" w:rsidRPr="00CB1A14" w:rsidRDefault="00CC5773" w:rsidP="0045689A">
      <w:pPr>
        <w:spacing w:after="0" w:line="240" w:lineRule="auto"/>
        <w:contextualSpacing/>
        <w:rPr>
          <w:rFonts w:ascii="Garamond" w:hAnsi="Garamond" w:cs="Times New Roman"/>
        </w:rPr>
      </w:pPr>
      <w:proofErr w:type="spellStart"/>
      <w:r>
        <w:rPr>
          <w:rFonts w:ascii="Garamond" w:hAnsi="Garamond" w:cs="Times New Roman"/>
        </w:rPr>
        <w:t>Kainar</w:t>
      </w:r>
      <w:proofErr w:type="spellEnd"/>
      <w:r w:rsidR="0045689A" w:rsidRPr="00CB1A14">
        <w:rPr>
          <w:rFonts w:ascii="Garamond" w:hAnsi="Garamond" w:cs="Times New Roman"/>
        </w:rPr>
        <w:t xml:space="preserve">, </w:t>
      </w:r>
      <w:r>
        <w:rPr>
          <w:rFonts w:ascii="Garamond" w:hAnsi="Garamond" w:cs="Times New Roman"/>
        </w:rPr>
        <w:t>Josef</w:t>
      </w:r>
      <w:r w:rsidR="0045689A" w:rsidRPr="00CB1A14">
        <w:rPr>
          <w:rFonts w:ascii="Garamond" w:hAnsi="Garamond" w:cs="Times New Roman"/>
        </w:rPr>
        <w:t xml:space="preserve">. </w:t>
      </w:r>
      <w:r w:rsidR="000621B0">
        <w:rPr>
          <w:rFonts w:ascii="Garamond" w:hAnsi="Garamond" w:cs="Times New Roman"/>
        </w:rPr>
        <w:t>Básně</w:t>
      </w:r>
      <w:r w:rsidR="0045689A" w:rsidRPr="00CB1A14">
        <w:rPr>
          <w:rFonts w:ascii="Garamond" w:hAnsi="Garamond" w:cs="Times New Roman"/>
        </w:rPr>
        <w:t xml:space="preserve">. </w:t>
      </w:r>
      <w:r w:rsidR="000C4506">
        <w:rPr>
          <w:rFonts w:ascii="Garamond" w:hAnsi="Garamond" w:cs="Times New Roman"/>
        </w:rPr>
        <w:t>Praha</w:t>
      </w:r>
      <w:r w:rsidR="0045689A" w:rsidRPr="00CB1A14">
        <w:rPr>
          <w:rFonts w:ascii="Garamond" w:hAnsi="Garamond" w:cs="Times New Roman"/>
        </w:rPr>
        <w:t xml:space="preserve">: </w:t>
      </w:r>
      <w:r w:rsidR="000C4506">
        <w:rPr>
          <w:rFonts w:ascii="Garamond" w:hAnsi="Garamond" w:cs="Times New Roman"/>
        </w:rPr>
        <w:t>Nakladatelství Lidové noviny</w:t>
      </w:r>
      <w:r w:rsidR="0045689A" w:rsidRPr="00CB1A14">
        <w:rPr>
          <w:rFonts w:ascii="Garamond" w:hAnsi="Garamond" w:cs="Times New Roman"/>
        </w:rPr>
        <w:t xml:space="preserve">, </w:t>
      </w:r>
      <w:r w:rsidR="000C4506">
        <w:rPr>
          <w:rFonts w:ascii="Garamond" w:hAnsi="Garamond" w:cs="Times New Roman"/>
        </w:rPr>
        <w:t>2007</w:t>
      </w:r>
      <w:r w:rsidR="0045689A" w:rsidRPr="00CB1A14">
        <w:rPr>
          <w:rFonts w:ascii="Garamond" w:hAnsi="Garamond" w:cs="Times New Roman"/>
        </w:rPr>
        <w:t xml:space="preserve">. </w:t>
      </w:r>
      <w:r w:rsidR="000C4506">
        <w:rPr>
          <w:rFonts w:ascii="Garamond" w:hAnsi="Garamond" w:cs="Times New Roman"/>
        </w:rPr>
        <w:t xml:space="preserve">334 </w:t>
      </w:r>
      <w:r w:rsidR="0045689A" w:rsidRPr="00CB1A14">
        <w:rPr>
          <w:rFonts w:ascii="Garamond" w:hAnsi="Garamond" w:cs="Times New Roman"/>
        </w:rPr>
        <w:t xml:space="preserve">s. ISBN </w:t>
      </w:r>
      <w:r w:rsidR="000C4506" w:rsidRPr="000C4506">
        <w:rPr>
          <w:rFonts w:ascii="Garamond" w:hAnsi="Garamond" w:cs="Times New Roman"/>
        </w:rPr>
        <w:t>978-80-7106-944-7</w:t>
      </w:r>
    </w:p>
    <w:p w:rsidR="00677428" w:rsidRPr="00CB1A14" w:rsidRDefault="00677428" w:rsidP="0045689A">
      <w:pPr>
        <w:spacing w:after="0" w:line="240" w:lineRule="auto"/>
        <w:contextualSpacing/>
        <w:rPr>
          <w:rFonts w:ascii="Garamond" w:hAnsi="Garamond" w:cs="Times New Roman"/>
        </w:rPr>
      </w:pPr>
    </w:p>
    <w:sectPr w:rsidR="00677428" w:rsidRPr="00CB1A14" w:rsidSect="00B518C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713" w:rsidRDefault="00FB2713" w:rsidP="00662B2B">
      <w:pPr>
        <w:spacing w:after="0" w:line="240" w:lineRule="auto"/>
      </w:pPr>
      <w:r>
        <w:separator/>
      </w:r>
    </w:p>
  </w:endnote>
  <w:endnote w:type="continuationSeparator" w:id="1">
    <w:p w:rsidR="00FB2713" w:rsidRDefault="00FB2713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1961"/>
      <w:docPartObj>
        <w:docPartGallery w:val="Page Numbers (Top of Page)"/>
        <w:docPartUnique/>
      </w:docPartObj>
    </w:sdtPr>
    <w:sdtContent>
      <w:p w:rsidR="00FB2713" w:rsidRDefault="00FB2713" w:rsidP="00DA6903">
        <w:pPr>
          <w:pStyle w:val="Zhlav"/>
          <w:jc w:val="center"/>
        </w:pPr>
        <w:r>
          <w:t xml:space="preserve">Stránka </w:t>
        </w:r>
        <w:r w:rsidR="005E5CE1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E5CE1">
          <w:rPr>
            <w:b/>
            <w:sz w:val="24"/>
            <w:szCs w:val="24"/>
          </w:rPr>
          <w:fldChar w:fldCharType="separate"/>
        </w:r>
        <w:r w:rsidR="008E4E7F">
          <w:rPr>
            <w:b/>
            <w:noProof/>
          </w:rPr>
          <w:t>2</w:t>
        </w:r>
        <w:r w:rsidR="005E5CE1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E5CE1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E5CE1">
          <w:rPr>
            <w:b/>
            <w:sz w:val="24"/>
            <w:szCs w:val="24"/>
          </w:rPr>
          <w:fldChar w:fldCharType="separate"/>
        </w:r>
        <w:r w:rsidR="008E4E7F">
          <w:rPr>
            <w:b/>
            <w:noProof/>
          </w:rPr>
          <w:t>6</w:t>
        </w:r>
        <w:r w:rsidR="005E5CE1">
          <w:rPr>
            <w:b/>
            <w:sz w:val="24"/>
            <w:szCs w:val="24"/>
          </w:rPr>
          <w:fldChar w:fldCharType="end"/>
        </w:r>
      </w:p>
    </w:sdtContent>
  </w:sdt>
  <w:p w:rsidR="00FB2713" w:rsidRDefault="00FB271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713" w:rsidRDefault="00FB2713" w:rsidP="00662B2B">
      <w:pPr>
        <w:spacing w:after="0" w:line="240" w:lineRule="auto"/>
      </w:pPr>
      <w:r>
        <w:separator/>
      </w:r>
    </w:p>
  </w:footnote>
  <w:footnote w:type="continuationSeparator" w:id="1">
    <w:p w:rsidR="00FB2713" w:rsidRDefault="00FB2713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E7F" w:rsidRDefault="008E4E7F">
    <w:pPr>
      <w:pStyle w:val="Zhlav"/>
    </w:pPr>
    <w:r w:rsidRPr="008E4E7F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15367</wp:posOffset>
          </wp:positionH>
          <wp:positionV relativeFrom="paragraph">
            <wp:posOffset>-1524</wp:posOffset>
          </wp:positionV>
          <wp:extent cx="5759958" cy="1261872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958" cy="1261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F1D2F"/>
    <w:multiLevelType w:val="hybridMultilevel"/>
    <w:tmpl w:val="750859BA"/>
    <w:lvl w:ilvl="0" w:tplc="9298554A">
      <w:start w:val="978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1B38"/>
    <w:rsid w:val="000035A6"/>
    <w:rsid w:val="0003354C"/>
    <w:rsid w:val="00042898"/>
    <w:rsid w:val="000621B0"/>
    <w:rsid w:val="000A4ED3"/>
    <w:rsid w:val="000B27F5"/>
    <w:rsid w:val="000C4506"/>
    <w:rsid w:val="000D456E"/>
    <w:rsid w:val="000D4F1A"/>
    <w:rsid w:val="000E5DB6"/>
    <w:rsid w:val="000F4F31"/>
    <w:rsid w:val="001112F7"/>
    <w:rsid w:val="001123A2"/>
    <w:rsid w:val="00161C18"/>
    <w:rsid w:val="0018617F"/>
    <w:rsid w:val="001E5D3C"/>
    <w:rsid w:val="002058F2"/>
    <w:rsid w:val="00221C59"/>
    <w:rsid w:val="0024766A"/>
    <w:rsid w:val="0026407E"/>
    <w:rsid w:val="002671DE"/>
    <w:rsid w:val="00277286"/>
    <w:rsid w:val="002840C2"/>
    <w:rsid w:val="002B1046"/>
    <w:rsid w:val="002B7D00"/>
    <w:rsid w:val="002D5B61"/>
    <w:rsid w:val="002D7891"/>
    <w:rsid w:val="002F3D87"/>
    <w:rsid w:val="00335931"/>
    <w:rsid w:val="00366512"/>
    <w:rsid w:val="0037408B"/>
    <w:rsid w:val="00381D5D"/>
    <w:rsid w:val="003A1457"/>
    <w:rsid w:val="003A1E16"/>
    <w:rsid w:val="003A5234"/>
    <w:rsid w:val="003B40BE"/>
    <w:rsid w:val="003B4497"/>
    <w:rsid w:val="003B4D0D"/>
    <w:rsid w:val="003C212F"/>
    <w:rsid w:val="003E4333"/>
    <w:rsid w:val="004201BC"/>
    <w:rsid w:val="00430981"/>
    <w:rsid w:val="0045689A"/>
    <w:rsid w:val="004636F8"/>
    <w:rsid w:val="00484B11"/>
    <w:rsid w:val="0049602E"/>
    <w:rsid w:val="004C2347"/>
    <w:rsid w:val="00525917"/>
    <w:rsid w:val="00587E43"/>
    <w:rsid w:val="005A52EB"/>
    <w:rsid w:val="005E5CE1"/>
    <w:rsid w:val="006128FB"/>
    <w:rsid w:val="006379CC"/>
    <w:rsid w:val="0064441D"/>
    <w:rsid w:val="00650DDA"/>
    <w:rsid w:val="00662B2B"/>
    <w:rsid w:val="00677428"/>
    <w:rsid w:val="006A4CCF"/>
    <w:rsid w:val="006B02F2"/>
    <w:rsid w:val="006D79DD"/>
    <w:rsid w:val="0071360E"/>
    <w:rsid w:val="0078009C"/>
    <w:rsid w:val="00786D91"/>
    <w:rsid w:val="007873F6"/>
    <w:rsid w:val="00787528"/>
    <w:rsid w:val="0079576E"/>
    <w:rsid w:val="007B592E"/>
    <w:rsid w:val="007C2C76"/>
    <w:rsid w:val="007C66DF"/>
    <w:rsid w:val="007E3466"/>
    <w:rsid w:val="007F3C6E"/>
    <w:rsid w:val="0083643A"/>
    <w:rsid w:val="008A2922"/>
    <w:rsid w:val="008B0078"/>
    <w:rsid w:val="008C3F37"/>
    <w:rsid w:val="008E4E7F"/>
    <w:rsid w:val="008F5203"/>
    <w:rsid w:val="00901263"/>
    <w:rsid w:val="009137E7"/>
    <w:rsid w:val="00920D03"/>
    <w:rsid w:val="009326D7"/>
    <w:rsid w:val="00966055"/>
    <w:rsid w:val="00971C7F"/>
    <w:rsid w:val="00977360"/>
    <w:rsid w:val="009813C5"/>
    <w:rsid w:val="009A60BD"/>
    <w:rsid w:val="009C706C"/>
    <w:rsid w:val="009D5971"/>
    <w:rsid w:val="00A13C90"/>
    <w:rsid w:val="00A168F6"/>
    <w:rsid w:val="00A35906"/>
    <w:rsid w:val="00A535DC"/>
    <w:rsid w:val="00A85AD8"/>
    <w:rsid w:val="00AA6F54"/>
    <w:rsid w:val="00AC7917"/>
    <w:rsid w:val="00B518C2"/>
    <w:rsid w:val="00B710EA"/>
    <w:rsid w:val="00C635AC"/>
    <w:rsid w:val="00C9452B"/>
    <w:rsid w:val="00C94B0D"/>
    <w:rsid w:val="00CB1A14"/>
    <w:rsid w:val="00CC5773"/>
    <w:rsid w:val="00D02850"/>
    <w:rsid w:val="00D029FD"/>
    <w:rsid w:val="00D060B2"/>
    <w:rsid w:val="00D07DD1"/>
    <w:rsid w:val="00D40591"/>
    <w:rsid w:val="00D560A3"/>
    <w:rsid w:val="00D61B38"/>
    <w:rsid w:val="00D6545D"/>
    <w:rsid w:val="00D77CE2"/>
    <w:rsid w:val="00DA6903"/>
    <w:rsid w:val="00DB0253"/>
    <w:rsid w:val="00DB23CF"/>
    <w:rsid w:val="00DC2F36"/>
    <w:rsid w:val="00DD5158"/>
    <w:rsid w:val="00DE5330"/>
    <w:rsid w:val="00E116AC"/>
    <w:rsid w:val="00E11C16"/>
    <w:rsid w:val="00E206E8"/>
    <w:rsid w:val="00E261A9"/>
    <w:rsid w:val="00E435A5"/>
    <w:rsid w:val="00E46691"/>
    <w:rsid w:val="00E90591"/>
    <w:rsid w:val="00EB5727"/>
    <w:rsid w:val="00EF4F32"/>
    <w:rsid w:val="00F24B00"/>
    <w:rsid w:val="00F26E4B"/>
    <w:rsid w:val="00F75E38"/>
    <w:rsid w:val="00FB2713"/>
    <w:rsid w:val="00FC5704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5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semiHidden/>
    <w:unhideWhenUsed/>
    <w:rsid w:val="0006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searchterm">
    <w:name w:val="highlightedsearchterm"/>
    <w:basedOn w:val="Standardnpsmoodstavce"/>
    <w:rsid w:val="00062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AEE3-297A-4FCE-A7FB-2518E769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981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100</cp:revision>
  <dcterms:created xsi:type="dcterms:W3CDTF">2013-02-13T16:59:00Z</dcterms:created>
  <dcterms:modified xsi:type="dcterms:W3CDTF">2013-05-31T08:42:00Z</dcterms:modified>
</cp:coreProperties>
</file>