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3" w:rsidRDefault="00D15AF3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F5340E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Jan Skácel – Dům (Kolik příležitostí má růže)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Skácel, literární teorie, figury, tropy, jazyková rovina, kompoziční rovina, tematická rovina, básnické prostředky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14. února 2013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15AF3" w:rsidRPr="0035293E" w:rsidTr="00D15AF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AF3" w:rsidRPr="0035293E" w:rsidRDefault="00D15AF3" w:rsidP="00D15AF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B74466" w:rsidRDefault="00B74466" w:rsidP="00D15AF3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B74466" w:rsidRDefault="00B74466">
      <w:pPr>
        <w:rPr>
          <w:rFonts w:ascii="Garamond" w:hAnsi="Garamond" w:cs="Times New Roman"/>
          <w:b/>
          <w:sz w:val="48"/>
          <w:szCs w:val="48"/>
        </w:rPr>
      </w:pPr>
    </w:p>
    <w:p w:rsidR="00D15AF3" w:rsidRDefault="00D15AF3" w:rsidP="00677428">
      <w:pPr>
        <w:rPr>
          <w:rFonts w:ascii="Garamond" w:hAnsi="Garamond" w:cs="Times New Roman"/>
          <w:b/>
          <w:sz w:val="48"/>
          <w:szCs w:val="48"/>
        </w:rPr>
      </w:pP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t>Pracovní list</w:t>
      </w:r>
    </w:p>
    <w:p w:rsidR="000D4F1A" w:rsidRPr="003A1E16" w:rsidRDefault="000D4F1A" w:rsidP="00677428">
      <w:pPr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Jan Skácel</w:t>
      </w:r>
    </w:p>
    <w:p w:rsidR="002840C2" w:rsidRDefault="002840C2" w:rsidP="00677428">
      <w:pPr>
        <w:rPr>
          <w:rFonts w:ascii="Garamond" w:hAnsi="Garamond" w:cs="Times New Roman"/>
          <w:b/>
        </w:rPr>
        <w:sectPr w:rsidR="002840C2" w:rsidSect="00F5340E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77428" w:rsidRPr="003A1E16" w:rsidRDefault="00677428" w:rsidP="00677428">
      <w:pPr>
        <w:rPr>
          <w:rFonts w:ascii="Garamond" w:hAnsi="Garamond" w:cs="Times New Roman"/>
        </w:rPr>
        <w:sectPr w:rsidR="00677428" w:rsidRPr="003A1E16" w:rsidSect="00484B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A1E16">
        <w:rPr>
          <w:rFonts w:ascii="Garamond" w:hAnsi="Garamond" w:cs="Times New Roman"/>
          <w:b/>
        </w:rPr>
        <w:lastRenderedPageBreak/>
        <w:t>Dům</w:t>
      </w:r>
      <w:bookmarkEnd w:id="0"/>
      <w:r w:rsidRPr="003A1E16">
        <w:rPr>
          <w:rFonts w:ascii="Garamond" w:hAnsi="Garamond" w:cs="Times New Roman"/>
          <w:b/>
        </w:rPr>
        <w:br/>
      </w:r>
      <w:r w:rsidRPr="003A1E16">
        <w:rPr>
          <w:rFonts w:ascii="Garamond" w:hAnsi="Garamond" w:cs="Times New Roman"/>
        </w:rPr>
        <w:br/>
      </w:r>
    </w:p>
    <w:p w:rsidR="00677428" w:rsidRPr="003A1E16" w:rsidRDefault="00677428" w:rsidP="00677428">
      <w:pPr>
        <w:rPr>
          <w:rFonts w:ascii="Garamond" w:hAnsi="Garamond" w:cs="Times New Roman"/>
          <w:u w:val="single"/>
        </w:rPr>
      </w:pPr>
      <w:r w:rsidRPr="003A1E16">
        <w:rPr>
          <w:rFonts w:ascii="Garamond" w:hAnsi="Garamond" w:cs="Times New Roman"/>
        </w:rPr>
        <w:lastRenderedPageBreak/>
        <w:t>Až se můj život schýlí,</w:t>
      </w:r>
      <w:r w:rsidRPr="003A1E16">
        <w:rPr>
          <w:rFonts w:ascii="Garamond" w:hAnsi="Garamond" w:cs="Times New Roman"/>
        </w:rPr>
        <w:br/>
        <w:t>nakloní,</w:t>
      </w:r>
      <w:r w:rsidRPr="003A1E16">
        <w:rPr>
          <w:rFonts w:ascii="Garamond" w:hAnsi="Garamond" w:cs="Times New Roman"/>
        </w:rPr>
        <w:br/>
        <w:t>takový přál bych si mít dům: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  <w:t>Dubový by měl práh,</w:t>
      </w:r>
      <w:r w:rsidRPr="003A1E16">
        <w:rPr>
          <w:rFonts w:ascii="Garamond" w:hAnsi="Garamond" w:cs="Times New Roman"/>
        </w:rPr>
        <w:br/>
        <w:t>podrovnávku z opuky,</w:t>
      </w:r>
      <w:r w:rsidRPr="003A1E16">
        <w:rPr>
          <w:rFonts w:ascii="Garamond" w:hAnsi="Garamond" w:cs="Times New Roman"/>
        </w:rPr>
        <w:br/>
        <w:t>do sadu okno,</w:t>
      </w:r>
      <w:r w:rsidRPr="003A1E16">
        <w:rPr>
          <w:rFonts w:ascii="Garamond" w:hAnsi="Garamond" w:cs="Times New Roman"/>
        </w:rPr>
        <w:br/>
        <w:t>sadu starého</w:t>
      </w:r>
      <w:r w:rsidRPr="003A1E16">
        <w:rPr>
          <w:rFonts w:ascii="Garamond" w:hAnsi="Garamond" w:cs="Times New Roman"/>
        </w:rPr>
        <w:br/>
        <w:t>s babičkou bílou, vetchou jabloní.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  <w:t>Můj dům by měl dveře bez petlice</w:t>
      </w:r>
      <w:r w:rsidRPr="003A1E16">
        <w:rPr>
          <w:rFonts w:ascii="Garamond" w:hAnsi="Garamond" w:cs="Times New Roman"/>
        </w:rPr>
        <w:br/>
        <w:t>a okna nezasklená,</w:t>
      </w:r>
      <w:r w:rsidRPr="003A1E16">
        <w:rPr>
          <w:rFonts w:ascii="Garamond" w:hAnsi="Garamond" w:cs="Times New Roman"/>
        </w:rPr>
        <w:br/>
        <w:t>aby každý mohl vejít dovnitř,</w:t>
      </w:r>
      <w:r w:rsidRPr="003A1E16">
        <w:rPr>
          <w:rFonts w:ascii="Garamond" w:hAnsi="Garamond" w:cs="Times New Roman"/>
        </w:rPr>
        <w:br/>
        <w:t>slepice s kuřaty,</w:t>
      </w:r>
      <w:r w:rsidRPr="003A1E16">
        <w:rPr>
          <w:rFonts w:ascii="Garamond" w:hAnsi="Garamond" w:cs="Times New Roman"/>
        </w:rPr>
        <w:br/>
        <w:t>déšť, vítr, mlha,</w:t>
      </w:r>
      <w:r w:rsidRPr="003A1E16">
        <w:rPr>
          <w:rFonts w:ascii="Garamond" w:hAnsi="Garamond" w:cs="Times New Roman"/>
        </w:rPr>
        <w:br/>
        <w:t>moje milá,</w:t>
      </w:r>
      <w:r w:rsidRPr="003A1E16">
        <w:rPr>
          <w:rFonts w:ascii="Garamond" w:hAnsi="Garamond" w:cs="Times New Roman"/>
        </w:rPr>
        <w:br/>
        <w:t>s radostí žal i vážná, tichá chvíle.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  <w:u w:val="single"/>
        </w:rPr>
        <w:t>Nikdo by třikrát klepat nemusel</w:t>
      </w:r>
      <w:r w:rsidRPr="003A1E16">
        <w:rPr>
          <w:rFonts w:ascii="Garamond" w:hAnsi="Garamond" w:cs="Times New Roman"/>
        </w:rPr>
        <w:t>,</w:t>
      </w:r>
      <w:r w:rsidRPr="003A1E16">
        <w:rPr>
          <w:rFonts w:ascii="Garamond" w:hAnsi="Garamond" w:cs="Times New Roman"/>
        </w:rPr>
        <w:br/>
        <w:t>nikdy by zámek nezaskřípěl.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  <w:t>Okolo mého domu</w:t>
      </w:r>
      <w:r w:rsidRPr="003A1E16">
        <w:rPr>
          <w:rFonts w:ascii="Garamond" w:hAnsi="Garamond" w:cs="Times New Roman"/>
        </w:rPr>
        <w:br/>
        <w:t>takovou vybral bych si krajinu:</w:t>
      </w:r>
      <w:r w:rsidRPr="003A1E16">
        <w:rPr>
          <w:rFonts w:ascii="Garamond" w:hAnsi="Garamond" w:cs="Times New Roman"/>
        </w:rPr>
        <w:br/>
      </w:r>
      <w:r w:rsidR="003B40BE" w:rsidRPr="003A1E16">
        <w:rPr>
          <w:rFonts w:ascii="Garamond" w:hAnsi="Garamond" w:cs="Times New Roman"/>
        </w:rPr>
        <w:br w:type="column"/>
      </w:r>
      <w:r w:rsidRPr="003A1E16">
        <w:rPr>
          <w:rFonts w:ascii="Garamond" w:hAnsi="Garamond" w:cs="Times New Roman"/>
        </w:rPr>
        <w:lastRenderedPageBreak/>
        <w:t xml:space="preserve">Les, co by </w:t>
      </w:r>
      <w:proofErr w:type="spellStart"/>
      <w:r w:rsidRPr="003A1E16">
        <w:rPr>
          <w:rFonts w:ascii="Garamond" w:hAnsi="Garamond" w:cs="Times New Roman"/>
        </w:rPr>
        <w:t>děcko</w:t>
      </w:r>
      <w:proofErr w:type="spellEnd"/>
      <w:r w:rsidRPr="003A1E16">
        <w:rPr>
          <w:rFonts w:ascii="Garamond" w:hAnsi="Garamond" w:cs="Times New Roman"/>
        </w:rPr>
        <w:t xml:space="preserve"> dohodilo kamenem,</w:t>
      </w:r>
      <w:r w:rsidRPr="003A1E16">
        <w:rPr>
          <w:rFonts w:ascii="Garamond" w:hAnsi="Garamond" w:cs="Times New Roman"/>
        </w:rPr>
        <w:br/>
        <w:t>pod lesem rybník, hladký jako dlaň,</w:t>
      </w:r>
      <w:r w:rsidRPr="003A1E16">
        <w:rPr>
          <w:rFonts w:ascii="Garamond" w:hAnsi="Garamond" w:cs="Times New Roman"/>
        </w:rPr>
        <w:br/>
        <w:t>kterou jen práce větru občas zvlní,</w:t>
      </w:r>
      <w:r w:rsidRPr="003A1E16">
        <w:rPr>
          <w:rFonts w:ascii="Garamond" w:hAnsi="Garamond" w:cs="Times New Roman"/>
        </w:rPr>
        <w:br/>
        <w:t>lán pšenice, šeptající lán,</w:t>
      </w:r>
      <w:r w:rsidRPr="003A1E16">
        <w:rPr>
          <w:rFonts w:ascii="Garamond" w:hAnsi="Garamond" w:cs="Times New Roman"/>
        </w:rPr>
        <w:br/>
        <w:t>nad pšenkou nebe</w:t>
      </w:r>
      <w:r w:rsidRPr="003A1E16">
        <w:rPr>
          <w:rFonts w:ascii="Garamond" w:hAnsi="Garamond" w:cs="Times New Roman"/>
        </w:rPr>
        <w:br/>
        <w:t>se stříží obláčků,</w:t>
      </w:r>
      <w:r w:rsidRPr="003A1E16">
        <w:rPr>
          <w:rFonts w:ascii="Garamond" w:hAnsi="Garamond" w:cs="Times New Roman"/>
        </w:rPr>
        <w:br/>
        <w:t>s chomáči nečesané vlny.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  <w:t>Blizoučko mého domu</w:t>
      </w:r>
      <w:r w:rsidRPr="003A1E16">
        <w:rPr>
          <w:rFonts w:ascii="Garamond" w:hAnsi="Garamond" w:cs="Times New Roman"/>
        </w:rPr>
        <w:br/>
        <w:t>taková by stála hospoda: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  <w:t>Proboha jen ne malovaná,</w:t>
      </w:r>
      <w:r w:rsidRPr="003A1E16">
        <w:rPr>
          <w:rFonts w:ascii="Garamond" w:hAnsi="Garamond" w:cs="Times New Roman"/>
        </w:rPr>
        <w:br/>
        <w:t>zato však se stoly,</w:t>
      </w:r>
      <w:r w:rsidRPr="003A1E16">
        <w:rPr>
          <w:rFonts w:ascii="Garamond" w:hAnsi="Garamond" w:cs="Times New Roman"/>
        </w:rPr>
        <w:br/>
        <w:t>na kterých spočinuly ruce</w:t>
      </w:r>
      <w:r w:rsidRPr="003A1E16">
        <w:rPr>
          <w:rFonts w:ascii="Garamond" w:hAnsi="Garamond" w:cs="Times New Roman"/>
        </w:rPr>
        <w:br/>
        <w:t>tolika unavených lidí,</w:t>
      </w:r>
      <w:r w:rsidRPr="003A1E16">
        <w:rPr>
          <w:rFonts w:ascii="Garamond" w:hAnsi="Garamond" w:cs="Times New Roman"/>
        </w:rPr>
        <w:br/>
        <w:t>že vyhladily desku,</w:t>
      </w:r>
      <w:r w:rsidRPr="003A1E16">
        <w:rPr>
          <w:rFonts w:ascii="Garamond" w:hAnsi="Garamond" w:cs="Times New Roman"/>
        </w:rPr>
        <w:br/>
        <w:t>jak by to žádný hoblík nedokázal.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  <w:t>V té hospodě by nikdo nesměl kázat</w:t>
      </w:r>
      <w:r w:rsidRPr="003A1E16">
        <w:rPr>
          <w:rFonts w:ascii="Garamond" w:hAnsi="Garamond" w:cs="Times New Roman"/>
        </w:rPr>
        <w:br/>
        <w:t>o tom, co hledal a co nenalezl,</w:t>
      </w:r>
      <w:r w:rsidRPr="003A1E16">
        <w:rPr>
          <w:rFonts w:ascii="Garamond" w:hAnsi="Garamond" w:cs="Times New Roman"/>
        </w:rPr>
        <w:br/>
        <w:t>podkůvce ztracené,</w:t>
      </w:r>
      <w:r w:rsidRPr="003A1E16">
        <w:rPr>
          <w:rFonts w:ascii="Garamond" w:hAnsi="Garamond" w:cs="Times New Roman"/>
        </w:rPr>
        <w:br/>
        <w:t>promlčeném stesku,</w:t>
      </w:r>
      <w:r w:rsidRPr="003A1E16">
        <w:rPr>
          <w:rFonts w:ascii="Garamond" w:hAnsi="Garamond" w:cs="Times New Roman"/>
        </w:rPr>
        <w:br/>
        <w:t>o tom, jak těžko slavíka lapit,</w:t>
      </w:r>
      <w:r w:rsidRPr="003A1E16">
        <w:rPr>
          <w:rFonts w:ascii="Garamond" w:hAnsi="Garamond" w:cs="Times New Roman"/>
        </w:rPr>
        <w:br/>
        <w:t xml:space="preserve">jak život utíká a kolik ještě </w:t>
      </w:r>
      <w:proofErr w:type="gramStart"/>
      <w:r w:rsidRPr="003A1E16">
        <w:rPr>
          <w:rFonts w:ascii="Garamond" w:hAnsi="Garamond" w:cs="Times New Roman"/>
        </w:rPr>
        <w:t>dní...</w:t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</w:rPr>
        <w:br/>
      </w:r>
      <w:r w:rsidRPr="003A1E16">
        <w:rPr>
          <w:rFonts w:ascii="Garamond" w:hAnsi="Garamond" w:cs="Times New Roman"/>
          <w:u w:val="single"/>
        </w:rPr>
        <w:t>V mé</w:t>
      </w:r>
      <w:proofErr w:type="gramEnd"/>
      <w:r w:rsidRPr="003A1E16">
        <w:rPr>
          <w:rFonts w:ascii="Garamond" w:hAnsi="Garamond" w:cs="Times New Roman"/>
          <w:u w:val="single"/>
        </w:rPr>
        <w:t xml:space="preserve"> hospodě mlčeli by chlapi,</w:t>
      </w:r>
      <w:r w:rsidRPr="003A1E16">
        <w:rPr>
          <w:rFonts w:ascii="Garamond" w:hAnsi="Garamond" w:cs="Times New Roman"/>
          <w:u w:val="single"/>
        </w:rPr>
        <w:br/>
        <w:t>kteří se nahlas mluvit nebáli.</w:t>
      </w:r>
    </w:p>
    <w:p w:rsidR="00484B11" w:rsidRPr="003A1E16" w:rsidRDefault="00484B11" w:rsidP="00677428">
      <w:pPr>
        <w:rPr>
          <w:rFonts w:ascii="Garamond" w:hAnsi="Garamond" w:cs="Times New Roman"/>
        </w:rPr>
        <w:sectPr w:rsidR="00484B11" w:rsidRPr="003A1E16" w:rsidSect="00484B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A4CCF" w:rsidRPr="003A1E16" w:rsidRDefault="006A4CCF" w:rsidP="00677428">
      <w:pPr>
        <w:rPr>
          <w:rFonts w:ascii="Garamond" w:hAnsi="Garamond" w:cs="Times New Roman"/>
        </w:rPr>
      </w:pPr>
    </w:p>
    <w:p w:rsidR="0003354C" w:rsidRPr="003A1E16" w:rsidRDefault="0003354C">
      <w:pPr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03354C" w:rsidRPr="003A1E16">
        <w:rPr>
          <w:rFonts w:ascii="Garamond" w:hAnsi="Garamond" w:cs="Times New Roman"/>
        </w:rPr>
        <w:t xml:space="preserve"> 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03354C" w:rsidRPr="003A1E16" w:rsidRDefault="0003354C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Jaký </w:t>
      </w:r>
      <w:r w:rsidR="00B710EA" w:rsidRPr="003A1E16">
        <w:rPr>
          <w:rFonts w:ascii="Garamond" w:hAnsi="Garamond" w:cs="Times New Roman"/>
        </w:rPr>
        <w:t>má</w:t>
      </w:r>
      <w:r w:rsidRPr="003A1E16">
        <w:rPr>
          <w:rFonts w:ascii="Garamond" w:hAnsi="Garamond" w:cs="Times New Roman"/>
        </w:rPr>
        <w:t xml:space="preserve"> význam personifikace v textu?</w:t>
      </w:r>
    </w:p>
    <w:p w:rsidR="0003354C" w:rsidRPr="003A1E16" w:rsidRDefault="0003354C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3A1E16" w:rsidRDefault="003A1E1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Odůvodněte jejich význam pro sdělení básně. 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Proč je použit kondicionál? 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Jakých dalších syntaktických zvláštností autor využívá. Proč? </w:t>
      </w:r>
    </w:p>
    <w:p w:rsidR="0003354C" w:rsidRPr="003A1E16" w:rsidRDefault="0003354C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3A1E16" w:rsidRDefault="003A1E1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Báseň sestává ze tří částí. Jsou uspořádány logicky?</w:t>
      </w:r>
    </w:p>
    <w:p w:rsidR="0003354C" w:rsidRPr="003A1E16" w:rsidRDefault="0003354C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3A1E16" w:rsidRDefault="003A1E1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Nakolik je pro básníka důležitý prostor? 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Do jaké doby je báseň zasazena? 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Jaké hodnoty jsou pro básníka důležité? Ilustrujte na konkrétních verších.  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3A1E16" w:rsidRDefault="003A1E1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587E43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Jak by vypadal váš dům?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03354C" w:rsidRPr="003A1E16" w:rsidRDefault="0003354C" w:rsidP="0003354C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587E43" w:rsidRPr="003A1E16" w:rsidRDefault="00587E43">
      <w:pPr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</w:p>
    <w:p w:rsidR="00AA6F54" w:rsidRPr="003A1E16" w:rsidRDefault="00AA6F54" w:rsidP="00AA6F54">
      <w:pPr>
        <w:pStyle w:val="Odstavecseseznamem"/>
        <w:numPr>
          <w:ilvl w:val="0"/>
          <w:numId w:val="8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volný verš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587E43" w:rsidRPr="003A1E16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eufemismus: až se můj život schýlí</w:t>
      </w:r>
    </w:p>
    <w:p w:rsidR="00587E43" w:rsidRPr="003A1E16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metafora – babičkou bílou, stříž obláčků, chomáče nečesané vlny</w:t>
      </w:r>
    </w:p>
    <w:p w:rsidR="00587E43" w:rsidRPr="003A1E16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hyperbola – jen co by </w:t>
      </w:r>
      <w:proofErr w:type="spellStart"/>
      <w:r w:rsidRPr="003A1E16">
        <w:rPr>
          <w:rFonts w:ascii="Garamond" w:hAnsi="Garamond" w:cs="Times New Roman"/>
          <w:i/>
          <w:color w:val="FF0000"/>
        </w:rPr>
        <w:t>děcko</w:t>
      </w:r>
      <w:proofErr w:type="spellEnd"/>
      <w:r w:rsidRPr="003A1E16">
        <w:rPr>
          <w:rFonts w:ascii="Garamond" w:hAnsi="Garamond" w:cs="Times New Roman"/>
          <w:i/>
          <w:color w:val="FF0000"/>
        </w:rPr>
        <w:t xml:space="preserve"> dohodilo kamenem</w:t>
      </w:r>
    </w:p>
    <w:p w:rsidR="00587E43" w:rsidRPr="003A1E16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přirovnání - hladký jako dlaň,</w:t>
      </w:r>
    </w:p>
    <w:p w:rsidR="00587E43" w:rsidRPr="003A1E16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personifikace – šeptající lán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587E43" w:rsidRPr="001112F7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1112F7">
        <w:rPr>
          <w:rFonts w:ascii="Garamond" w:hAnsi="Garamond" w:cs="Times New Roman"/>
          <w:i/>
          <w:color w:val="FF0000"/>
        </w:rPr>
        <w:t>asyndeton - podrovnávku z opuky, / do sadu okno, / sadu starého</w:t>
      </w:r>
    </w:p>
    <w:p w:rsidR="00587E43" w:rsidRPr="001112F7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1112F7">
        <w:rPr>
          <w:rFonts w:ascii="Garamond" w:hAnsi="Garamond" w:cs="Times New Roman"/>
          <w:i/>
          <w:color w:val="FF0000"/>
        </w:rPr>
        <w:t>inverze – sadu starého, do sadu okno, takovou vybral bych si krajinu</w:t>
      </w:r>
    </w:p>
    <w:p w:rsidR="00587E43" w:rsidRPr="003A1E16" w:rsidRDefault="001112F7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chiasmus</w:t>
      </w:r>
      <w:r w:rsidR="00587E43" w:rsidRPr="003A1E16">
        <w:rPr>
          <w:rFonts w:ascii="Garamond" w:hAnsi="Garamond" w:cs="Times New Roman"/>
          <w:i/>
          <w:color w:val="FF0000"/>
        </w:rPr>
        <w:t xml:space="preserve"> - podkůvce ztracené, / promlčeném stesku,</w:t>
      </w:r>
    </w:p>
    <w:p w:rsidR="00587E43" w:rsidRDefault="00587E43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aposiopese - jak život utíká a kolik ještě dní…</w:t>
      </w:r>
    </w:p>
    <w:p w:rsidR="001112F7" w:rsidRPr="003A1E16" w:rsidRDefault="001112F7" w:rsidP="00587E4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exklamace – Proboha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Jaký má význam personifikace v textu?</w:t>
      </w:r>
    </w:p>
    <w:p w:rsidR="00587E43" w:rsidRPr="003A1E16" w:rsidRDefault="00587E43" w:rsidP="00587E43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zlidštit krajinu, člověk = krajina,</w:t>
      </w:r>
      <w:r w:rsidR="00E1083A">
        <w:rPr>
          <w:rFonts w:ascii="Garamond" w:hAnsi="Garamond" w:cs="Times New Roman"/>
          <w:i/>
          <w:color w:val="FF0000"/>
        </w:rPr>
        <w:t xml:space="preserve"> viz</w:t>
      </w:r>
      <w:r w:rsidRPr="003A1E16">
        <w:rPr>
          <w:rFonts w:ascii="Garamond" w:hAnsi="Garamond" w:cs="Times New Roman"/>
          <w:i/>
          <w:color w:val="FF0000"/>
        </w:rPr>
        <w:t xml:space="preserve"> i přirovnání (hladký jako dlaň)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Odůvodněte jejich význam pro sdělení básně. </w:t>
      </w:r>
    </w:p>
    <w:p w:rsidR="00587E43" w:rsidRPr="003A1E16" w:rsidRDefault="00587E43" w:rsidP="00587E43">
      <w:pPr>
        <w:pStyle w:val="Odstavecseseznamem"/>
        <w:numPr>
          <w:ilvl w:val="0"/>
          <w:numId w:val="5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zdrobněliny – babička, blizoučko, </w:t>
      </w:r>
      <w:proofErr w:type="spellStart"/>
      <w:r w:rsidRPr="003A1E16">
        <w:rPr>
          <w:rFonts w:ascii="Garamond" w:hAnsi="Garamond" w:cs="Times New Roman"/>
          <w:i/>
          <w:color w:val="FF0000"/>
        </w:rPr>
        <w:t>děcko</w:t>
      </w:r>
      <w:proofErr w:type="spellEnd"/>
      <w:r w:rsidRPr="003A1E16">
        <w:rPr>
          <w:rFonts w:ascii="Garamond" w:hAnsi="Garamond" w:cs="Times New Roman"/>
          <w:i/>
          <w:color w:val="FF0000"/>
        </w:rPr>
        <w:t xml:space="preserve"> – expresivní výrazy vyjadřující pozitivní vztah</w:t>
      </w:r>
    </w:p>
    <w:p w:rsidR="00587E43" w:rsidRPr="003A1E16" w:rsidRDefault="00587E43" w:rsidP="00587E43">
      <w:pPr>
        <w:pStyle w:val="Odstavecseseznamem"/>
        <w:numPr>
          <w:ilvl w:val="0"/>
          <w:numId w:val="5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 archaismy – pšenka – motiv něčeho archaického, typicky venkovského, řádu, tradice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Proč je použit kondicionál? 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pouhá možnost, přání – touha být takový, až nadejde ten čas, žít svůj život správně; život je neustálý boj o integritu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Jakých dalších syntaktických zvláštností autor využívá. Proč? 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neslovesných konstrukcí, inverze. Prostota i v jazykovém vyjádření, bez ornamentů (Les, </w:t>
      </w:r>
      <w:proofErr w:type="gramStart"/>
      <w:r w:rsidRPr="003A1E16">
        <w:rPr>
          <w:rFonts w:ascii="Garamond" w:hAnsi="Garamond" w:cs="Times New Roman"/>
          <w:i/>
          <w:color w:val="FF0000"/>
        </w:rPr>
        <w:t>…,/ pod</w:t>
      </w:r>
      <w:proofErr w:type="gramEnd"/>
      <w:r w:rsidRPr="003A1E16">
        <w:rPr>
          <w:rFonts w:ascii="Garamond" w:hAnsi="Garamond" w:cs="Times New Roman"/>
          <w:i/>
          <w:color w:val="FF0000"/>
        </w:rPr>
        <w:t xml:space="preserve"> lesem rybník, hladký jako dlaň)</w:t>
      </w:r>
      <w:r w:rsidRPr="003A1E16">
        <w:rPr>
          <w:rFonts w:ascii="Garamond" w:hAnsi="Garamond" w:cs="Times New Roman"/>
          <w:i/>
          <w:color w:val="FF0000"/>
        </w:rPr>
        <w:br/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Báseň sestává ze tří částí. Jsou uspořádány logicky?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 od míst soukromého uzavřeného (dům), přes prostor otevřený (krajina) k místu veřejnému (hospoda)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projevuje se prostřednictvím přivlastňovacího zájmena „můj“, identifikuje </w:t>
      </w:r>
      <w:r w:rsidR="0026407E" w:rsidRPr="003A1E16">
        <w:rPr>
          <w:rFonts w:ascii="Garamond" w:hAnsi="Garamond" w:cs="Times New Roman"/>
          <w:i/>
          <w:color w:val="FF0000"/>
        </w:rPr>
        <w:t xml:space="preserve">se </w:t>
      </w:r>
      <w:r w:rsidRPr="003A1E16">
        <w:rPr>
          <w:rFonts w:ascii="Garamond" w:hAnsi="Garamond" w:cs="Times New Roman"/>
          <w:i/>
          <w:color w:val="FF0000"/>
        </w:rPr>
        <w:t>s</w:t>
      </w:r>
      <w:r w:rsidR="0026407E">
        <w:rPr>
          <w:rFonts w:ascii="Garamond" w:hAnsi="Garamond" w:cs="Times New Roman"/>
          <w:i/>
          <w:color w:val="FF0000"/>
        </w:rPr>
        <w:t> </w:t>
      </w:r>
      <w:r w:rsidRPr="003A1E16">
        <w:rPr>
          <w:rFonts w:ascii="Garamond" w:hAnsi="Garamond" w:cs="Times New Roman"/>
          <w:i/>
          <w:color w:val="FF0000"/>
        </w:rPr>
        <w:t>domem</w:t>
      </w:r>
      <w:r w:rsidR="0026407E">
        <w:rPr>
          <w:rFonts w:ascii="Garamond" w:hAnsi="Garamond" w:cs="Times New Roman"/>
          <w:i/>
          <w:color w:val="FF0000"/>
        </w:rPr>
        <w:t xml:space="preserve"> a krajinou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Nakolik je pro básníka důležitý prostor? 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 xml:space="preserve"> dům, okolí, hospoda vše otevřené, vše blízko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Do jaké doby je báseň zasazena? 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není určeno přesně, stáří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Jaké hodnoty jsou pro básníka důležité? Ilustrujte na konkrétních verších.  </w:t>
      </w:r>
    </w:p>
    <w:p w:rsidR="00587E43" w:rsidRPr="003A1E16" w:rsidRDefault="00587E43" w:rsidP="00587E4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</w:rPr>
        <w:t>práce (na kterých spočinuly ruce / tolika unavených lidí), ticho (V mé hospodě mlčeli by chlapi)</w:t>
      </w:r>
      <w:r w:rsidRPr="003A1E16">
        <w:rPr>
          <w:rFonts w:ascii="Garamond" w:hAnsi="Garamond" w:cs="Times New Roman"/>
          <w:i/>
          <w:color w:val="FF0000"/>
          <w:u w:val="single"/>
        </w:rPr>
        <w:br/>
      </w:r>
      <w:r w:rsidRPr="003A1E16">
        <w:rPr>
          <w:rFonts w:ascii="Garamond" w:hAnsi="Garamond" w:cs="Times New Roman"/>
          <w:i/>
          <w:color w:val="FF0000"/>
        </w:rPr>
        <w:t xml:space="preserve"> pokora, odvaha (kteří se nahlas mluvi</w:t>
      </w:r>
      <w:r w:rsidR="00E1083A">
        <w:rPr>
          <w:rFonts w:ascii="Garamond" w:hAnsi="Garamond" w:cs="Times New Roman"/>
          <w:i/>
          <w:color w:val="FF0000"/>
        </w:rPr>
        <w:t xml:space="preserve">t nebáli), prostota, skromnost </w:t>
      </w:r>
      <w:r w:rsidR="00975FD2">
        <w:rPr>
          <w:rFonts w:ascii="Garamond" w:hAnsi="Garamond" w:cs="Times New Roman"/>
          <w:i/>
          <w:color w:val="FF0000"/>
        </w:rPr>
        <w:t>–</w:t>
      </w:r>
      <w:r w:rsidR="00E1083A">
        <w:rPr>
          <w:rFonts w:ascii="Garamond" w:hAnsi="Garamond" w:cs="Times New Roman"/>
          <w:i/>
          <w:color w:val="FF0000"/>
        </w:rPr>
        <w:t xml:space="preserve"> </w:t>
      </w:r>
      <w:r w:rsidRPr="003A1E16">
        <w:rPr>
          <w:rFonts w:ascii="Garamond" w:hAnsi="Garamond" w:cs="Times New Roman"/>
          <w:i/>
          <w:color w:val="FF0000"/>
        </w:rPr>
        <w:t>básník požaduje p</w:t>
      </w:r>
      <w:r w:rsidR="00E1083A">
        <w:rPr>
          <w:rFonts w:ascii="Garamond" w:hAnsi="Garamond" w:cs="Times New Roman"/>
          <w:i/>
          <w:color w:val="FF0000"/>
        </w:rPr>
        <w:t>ouze kontakt s lidmi a krajinou</w:t>
      </w:r>
      <w:r w:rsidRPr="003A1E16">
        <w:rPr>
          <w:rFonts w:ascii="Garamond" w:hAnsi="Garamond" w:cs="Times New Roman"/>
          <w:i/>
          <w:color w:val="FF0000"/>
        </w:rPr>
        <w:t>, otevřenost (bez petlice, okna nezasklená, zámek by nezaskřípěl), harmonie (slepice s kuřaty, déšť, vítr, mlha, moje milá), pospolitost (motiv hospody), radost i žal (s radostí žal i vážná, tichá chvíle)</w:t>
      </w:r>
      <w:r w:rsidRPr="003A1E16">
        <w:rPr>
          <w:rFonts w:ascii="Garamond" w:hAnsi="Garamond" w:cs="Times New Roman"/>
          <w:i/>
          <w:color w:val="FF0000"/>
        </w:rPr>
        <w:br/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  <w:u w:val="single"/>
        </w:rPr>
        <w:t>Nikdo by třikrát klepat nemusel</w:t>
      </w:r>
      <w:r w:rsidRPr="003A1E16">
        <w:rPr>
          <w:rFonts w:ascii="Garamond" w:hAnsi="Garamond" w:cs="Times New Roman"/>
          <w:i/>
          <w:color w:val="FF0000"/>
        </w:rPr>
        <w:t xml:space="preserve"> – všichni jsou vítání, nikdo neobtěžuje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i/>
          <w:color w:val="FF0000"/>
        </w:rPr>
      </w:pPr>
      <w:r w:rsidRPr="003A1E16">
        <w:rPr>
          <w:rFonts w:ascii="Garamond" w:hAnsi="Garamond" w:cs="Times New Roman"/>
          <w:i/>
          <w:color w:val="FF0000"/>
          <w:u w:val="single"/>
        </w:rPr>
        <w:t>V mé hospodě mlčeli by chlapi, / kteří se nahlas mluvit nebáli.</w:t>
      </w:r>
      <w:r w:rsidRPr="003A1E16">
        <w:rPr>
          <w:rFonts w:ascii="Garamond" w:hAnsi="Garamond" w:cs="Times New Roman"/>
          <w:i/>
          <w:color w:val="FF0000"/>
        </w:rPr>
        <w:t xml:space="preserve"> – paradox, ticho jako prostředek komunikace, mlčet s lidmi, kt</w:t>
      </w:r>
      <w:r w:rsidR="00975FD2">
        <w:rPr>
          <w:rFonts w:ascii="Garamond" w:hAnsi="Garamond" w:cs="Times New Roman"/>
          <w:i/>
          <w:color w:val="FF0000"/>
        </w:rPr>
        <w:t>erých si vážíme, je důležitější</w:t>
      </w:r>
      <w:r w:rsidRPr="003A1E16">
        <w:rPr>
          <w:rFonts w:ascii="Garamond" w:hAnsi="Garamond" w:cs="Times New Roman"/>
          <w:i/>
          <w:color w:val="FF0000"/>
        </w:rPr>
        <w:t xml:space="preserve"> než mluvit s lidmi, kteří mlátí prázdnou slámu.</w:t>
      </w: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  <w:i/>
          <w:color w:val="FF0000"/>
        </w:rPr>
        <w:sectPr w:rsidR="00587E43" w:rsidRPr="003A1E16" w:rsidSect="00662B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E43" w:rsidRPr="003A1E16" w:rsidRDefault="00587E43" w:rsidP="00587E43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lastRenderedPageBreak/>
        <w:t>Jak by vypadal váš dům?</w:t>
      </w:r>
    </w:p>
    <w:p w:rsidR="00587E43" w:rsidRDefault="00DB23C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  <w:r w:rsidR="00971C7F">
        <w:rPr>
          <w:rFonts w:ascii="Garamond" w:hAnsi="Garamond" w:cs="Times New Roman"/>
        </w:rPr>
        <w:lastRenderedPageBreak/>
        <w:t>Zdroj</w:t>
      </w:r>
      <w:r>
        <w:rPr>
          <w:rFonts w:ascii="Garamond" w:hAnsi="Garamond" w:cs="Times New Roman"/>
        </w:rPr>
        <w:t>:</w:t>
      </w:r>
    </w:p>
    <w:p w:rsidR="00677428" w:rsidRPr="003A1E16" w:rsidRDefault="00DB23CF" w:rsidP="00221C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Skácel, Jan. </w:t>
      </w:r>
      <w:r w:rsidR="009813C5">
        <w:rPr>
          <w:rFonts w:ascii="Garamond" w:hAnsi="Garamond" w:cs="Times New Roman"/>
        </w:rPr>
        <w:t>Básně I</w:t>
      </w:r>
      <w:r>
        <w:rPr>
          <w:rFonts w:ascii="Garamond" w:hAnsi="Garamond" w:cs="Times New Roman"/>
        </w:rPr>
        <w:t>.</w:t>
      </w:r>
      <w:r w:rsidR="00F26E4B">
        <w:rPr>
          <w:rFonts w:ascii="Garamond" w:hAnsi="Garamond" w:cs="Times New Roman"/>
        </w:rPr>
        <w:t xml:space="preserve"> </w:t>
      </w:r>
      <w:r w:rsidR="002D5B61">
        <w:rPr>
          <w:rFonts w:ascii="Garamond" w:hAnsi="Garamond" w:cs="Times New Roman"/>
        </w:rPr>
        <w:t>3. vydání. Třebíč: Akcent</w:t>
      </w:r>
      <w:r w:rsidR="009326D7">
        <w:rPr>
          <w:rFonts w:ascii="Garamond" w:hAnsi="Garamond" w:cs="Times New Roman"/>
        </w:rPr>
        <w:t xml:space="preserve">, 1998. 285 s. </w:t>
      </w:r>
    </w:p>
    <w:sectPr w:rsidR="00677428" w:rsidRPr="003A1E16" w:rsidSect="0067742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2B" w:rsidRDefault="00662B2B" w:rsidP="00662B2B">
      <w:pPr>
        <w:spacing w:after="0" w:line="240" w:lineRule="auto"/>
      </w:pPr>
      <w:r>
        <w:separator/>
      </w:r>
    </w:p>
  </w:endnote>
  <w:endnote w:type="continuationSeparator" w:id="1">
    <w:p w:rsidR="00662B2B" w:rsidRDefault="00662B2B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98132"/>
      <w:docPartObj>
        <w:docPartGallery w:val="Page Numbers (Top of Page)"/>
        <w:docPartUnique/>
      </w:docPartObj>
    </w:sdtPr>
    <w:sdtContent>
      <w:p w:rsidR="00DA6903" w:rsidRDefault="00DA6903" w:rsidP="00DA6903">
        <w:pPr>
          <w:pStyle w:val="Zhlav"/>
          <w:jc w:val="center"/>
        </w:pPr>
        <w:r>
          <w:t xml:space="preserve">Stránka </w:t>
        </w:r>
        <w:r w:rsidR="00B52E8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B52E83">
          <w:rPr>
            <w:b/>
            <w:sz w:val="24"/>
            <w:szCs w:val="24"/>
          </w:rPr>
          <w:fldChar w:fldCharType="separate"/>
        </w:r>
        <w:r w:rsidR="00F277AF">
          <w:rPr>
            <w:b/>
            <w:noProof/>
          </w:rPr>
          <w:t>2</w:t>
        </w:r>
        <w:r w:rsidR="00B52E8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B52E8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B52E83">
          <w:rPr>
            <w:b/>
            <w:sz w:val="24"/>
            <w:szCs w:val="24"/>
          </w:rPr>
          <w:fldChar w:fldCharType="separate"/>
        </w:r>
        <w:r w:rsidR="00F277AF">
          <w:rPr>
            <w:b/>
            <w:noProof/>
          </w:rPr>
          <w:t>5</w:t>
        </w:r>
        <w:r w:rsidR="00B52E83">
          <w:rPr>
            <w:b/>
            <w:sz w:val="24"/>
            <w:szCs w:val="24"/>
          </w:rPr>
          <w:fldChar w:fldCharType="end"/>
        </w:r>
      </w:p>
    </w:sdtContent>
  </w:sdt>
  <w:p w:rsidR="00DA6903" w:rsidRDefault="00DA69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2B" w:rsidRDefault="00662B2B" w:rsidP="00662B2B">
      <w:pPr>
        <w:spacing w:after="0" w:line="240" w:lineRule="auto"/>
      </w:pPr>
      <w:r>
        <w:separator/>
      </w:r>
    </w:p>
  </w:footnote>
  <w:footnote w:type="continuationSeparator" w:id="1">
    <w:p w:rsidR="00662B2B" w:rsidRDefault="00662B2B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F" w:rsidRDefault="00F277AF">
    <w:pPr>
      <w:pStyle w:val="Zhlav"/>
    </w:pPr>
    <w:r w:rsidRPr="00F277AF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16070</wp:posOffset>
          </wp:positionH>
          <wp:positionV relativeFrom="paragraph">
            <wp:posOffset>7620</wp:posOffset>
          </wp:positionV>
          <wp:extent cx="5760574" cy="1266092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574" cy="126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A4ED3"/>
    <w:rsid w:val="000B27F5"/>
    <w:rsid w:val="000D4F1A"/>
    <w:rsid w:val="000E5DB6"/>
    <w:rsid w:val="000F4F31"/>
    <w:rsid w:val="001112F7"/>
    <w:rsid w:val="001E2DF4"/>
    <w:rsid w:val="00221C59"/>
    <w:rsid w:val="0026407E"/>
    <w:rsid w:val="002671DE"/>
    <w:rsid w:val="00277286"/>
    <w:rsid w:val="002840C2"/>
    <w:rsid w:val="002B1046"/>
    <w:rsid w:val="002B7D00"/>
    <w:rsid w:val="002D5B61"/>
    <w:rsid w:val="00335931"/>
    <w:rsid w:val="0037408B"/>
    <w:rsid w:val="00381D5D"/>
    <w:rsid w:val="003A1E16"/>
    <w:rsid w:val="003A5234"/>
    <w:rsid w:val="003B40BE"/>
    <w:rsid w:val="003B4497"/>
    <w:rsid w:val="00430981"/>
    <w:rsid w:val="00484B11"/>
    <w:rsid w:val="0050499E"/>
    <w:rsid w:val="00587E43"/>
    <w:rsid w:val="00662B2B"/>
    <w:rsid w:val="00677428"/>
    <w:rsid w:val="006A4CCF"/>
    <w:rsid w:val="0071360E"/>
    <w:rsid w:val="0078009C"/>
    <w:rsid w:val="00787528"/>
    <w:rsid w:val="007B592E"/>
    <w:rsid w:val="0083643A"/>
    <w:rsid w:val="00872747"/>
    <w:rsid w:val="008A2922"/>
    <w:rsid w:val="008F0A24"/>
    <w:rsid w:val="008F5203"/>
    <w:rsid w:val="009137E7"/>
    <w:rsid w:val="009326D7"/>
    <w:rsid w:val="00971C7F"/>
    <w:rsid w:val="00975FD2"/>
    <w:rsid w:val="00977360"/>
    <w:rsid w:val="009813C5"/>
    <w:rsid w:val="009A60BD"/>
    <w:rsid w:val="00AA6F54"/>
    <w:rsid w:val="00B52E83"/>
    <w:rsid w:val="00B710EA"/>
    <w:rsid w:val="00B74466"/>
    <w:rsid w:val="00C86DA6"/>
    <w:rsid w:val="00C9452B"/>
    <w:rsid w:val="00D029FD"/>
    <w:rsid w:val="00D060B2"/>
    <w:rsid w:val="00D15AF3"/>
    <w:rsid w:val="00D61B38"/>
    <w:rsid w:val="00DA6903"/>
    <w:rsid w:val="00DB0253"/>
    <w:rsid w:val="00DB23CF"/>
    <w:rsid w:val="00DE5330"/>
    <w:rsid w:val="00E1083A"/>
    <w:rsid w:val="00E116AC"/>
    <w:rsid w:val="00F26E4B"/>
    <w:rsid w:val="00F277AF"/>
    <w:rsid w:val="00F5340E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49</cp:revision>
  <dcterms:created xsi:type="dcterms:W3CDTF">2013-02-13T16:59:00Z</dcterms:created>
  <dcterms:modified xsi:type="dcterms:W3CDTF">2013-05-31T08:35:00Z</dcterms:modified>
</cp:coreProperties>
</file>