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2356E2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Slovesa – přítomný čas </w:t>
            </w:r>
            <w:r w:rsidR="00EF07AE"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t>pravidelných sloves</w:t>
            </w:r>
          </w:p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356E2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2356E2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2356E2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356E2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EF07AE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Nepravidelná slovesa</w:t>
            </w:r>
            <w:r w:rsidR="002356E2" w:rsidRPr="00053DB8">
              <w:rPr>
                <w:rFonts w:ascii="Calibri" w:hAnsi="Calibri" w:cs="Calibri"/>
                <w:color w:val="auto"/>
                <w:sz w:val="28"/>
                <w:szCs w:val="28"/>
              </w:rPr>
              <w:t>, infinitiv, určitý tvar slovesa, shoda podmětu s přísudkem</w:t>
            </w:r>
          </w:p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356E2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2356E2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EF07AE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1</w:t>
            </w:r>
            <w:r w:rsidR="00EF07AE">
              <w:rPr>
                <w:sz w:val="28"/>
                <w:szCs w:val="28"/>
              </w:rPr>
              <w:t>4</w:t>
            </w:r>
            <w:r w:rsidRPr="00053DB8">
              <w:rPr>
                <w:sz w:val="28"/>
                <w:szCs w:val="28"/>
              </w:rPr>
              <w:t>. 11. 2013</w:t>
            </w:r>
          </w:p>
        </w:tc>
      </w:tr>
      <w:tr w:rsidR="002356E2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2356E2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56E2" w:rsidRPr="00053DB8" w:rsidRDefault="002356E2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2356E2" w:rsidRDefault="002356E2" w:rsidP="0035293E"/>
    <w:p w:rsidR="002356E2" w:rsidRDefault="002356E2" w:rsidP="00E72EEB">
      <w:pPr>
        <w:spacing w:before="120"/>
        <w:jc w:val="both"/>
      </w:pPr>
      <w:r>
        <w:br w:type="page"/>
      </w:r>
    </w:p>
    <w:p w:rsidR="002356E2" w:rsidRPr="001A2165" w:rsidRDefault="002356E2" w:rsidP="00E72EEB">
      <w:pPr>
        <w:spacing w:before="120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1A2165">
        <w:rPr>
          <w:rFonts w:ascii="Arial" w:hAnsi="Arial" w:cs="Arial"/>
          <w:b/>
          <w:bCs/>
          <w:caps/>
          <w:sz w:val="28"/>
          <w:szCs w:val="28"/>
        </w:rPr>
        <w:t xml:space="preserve">SLOVESA – PŘÍTOMNÝ ČAS </w:t>
      </w:r>
      <w:r w:rsidR="00EF07AE">
        <w:rPr>
          <w:rFonts w:ascii="Arial" w:hAnsi="Arial" w:cs="Arial"/>
          <w:b/>
          <w:bCs/>
          <w:caps/>
          <w:sz w:val="28"/>
          <w:szCs w:val="28"/>
        </w:rPr>
        <w:t>ne</w:t>
      </w:r>
      <w:r w:rsidRPr="001A2165">
        <w:rPr>
          <w:rFonts w:ascii="Arial" w:hAnsi="Arial" w:cs="Arial"/>
          <w:b/>
          <w:bCs/>
          <w:caps/>
          <w:sz w:val="28"/>
          <w:szCs w:val="28"/>
        </w:rPr>
        <w:t>PRAVIDELNÝCH SLOVES</w:t>
      </w:r>
    </w:p>
    <w:p w:rsidR="002356E2" w:rsidRDefault="0049495A" w:rsidP="0049495A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spacing w:before="120"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Většina nepravidelných sloves se časuje v přítomném čase podle pravidelných vzorů. U části (asi šedesáti) nepravidelných sloves dochází ke změně kmene ve 2. a 3. osobě jednotného čísla. </w:t>
      </w:r>
    </w:p>
    <w:p w:rsidR="0049495A" w:rsidRPr="000637DF" w:rsidRDefault="0049495A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0637DF">
        <w:rPr>
          <w:rFonts w:ascii="Arial" w:hAnsi="Arial" w:cs="Arial"/>
        </w:rPr>
        <w:t>a) Nepravidelná slovesa s kmenovou samohláskou –</w:t>
      </w:r>
      <w:r w:rsidRPr="000637DF">
        <w:rPr>
          <w:rFonts w:ascii="Arial" w:hAnsi="Arial" w:cs="Arial"/>
          <w:b/>
        </w:rPr>
        <w:t>a</w:t>
      </w:r>
      <w:r w:rsidRPr="000637DF">
        <w:rPr>
          <w:rFonts w:ascii="Arial" w:hAnsi="Arial" w:cs="Arial"/>
        </w:rPr>
        <w:t xml:space="preserve">- a – </w:t>
      </w:r>
      <w:r w:rsidRPr="000637DF">
        <w:rPr>
          <w:rFonts w:ascii="Arial" w:hAnsi="Arial" w:cs="Arial"/>
          <w:b/>
        </w:rPr>
        <w:t>au</w:t>
      </w:r>
      <w:r w:rsidRPr="000637DF">
        <w:rPr>
          <w:rFonts w:ascii="Arial" w:hAnsi="Arial" w:cs="Arial"/>
        </w:rPr>
        <w:t xml:space="preserve">- mají ve 2. a 3. osobě jednotného čísla zpravidla </w:t>
      </w:r>
      <w:r w:rsidR="000637DF">
        <w:rPr>
          <w:rFonts w:ascii="Arial" w:hAnsi="Arial" w:cs="Arial"/>
        </w:rPr>
        <w:t>.......................</w:t>
      </w:r>
      <w:r w:rsidRPr="000637DF">
        <w:rPr>
          <w:rFonts w:ascii="Arial" w:hAnsi="Arial" w:cs="Arial"/>
        </w:rPr>
        <w:t>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11"/>
        <w:gridCol w:w="2911"/>
      </w:tblGrid>
      <w:tr w:rsidR="004514CC" w:rsidRPr="004514CC" w:rsidTr="004514CC">
        <w:tc>
          <w:tcPr>
            <w:tcW w:w="3070" w:type="dxa"/>
          </w:tcPr>
          <w:p w:rsidR="0049495A" w:rsidRPr="004514CC" w:rsidRDefault="0049495A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schlafen</w:t>
            </w:r>
          </w:p>
        </w:tc>
        <w:tc>
          <w:tcPr>
            <w:tcW w:w="3071" w:type="dxa"/>
          </w:tcPr>
          <w:p w:rsidR="0049495A" w:rsidRPr="004514CC" w:rsidRDefault="0049495A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halten</w:t>
            </w:r>
          </w:p>
        </w:tc>
        <w:tc>
          <w:tcPr>
            <w:tcW w:w="3071" w:type="dxa"/>
          </w:tcPr>
          <w:p w:rsidR="0049495A" w:rsidRPr="004514CC" w:rsidRDefault="0049495A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laufen</w:t>
            </w:r>
          </w:p>
        </w:tc>
      </w:tr>
      <w:tr w:rsidR="004514CC" w:rsidRPr="004514CC" w:rsidTr="004514CC">
        <w:tc>
          <w:tcPr>
            <w:tcW w:w="3070" w:type="dxa"/>
          </w:tcPr>
          <w:p w:rsidR="0049495A" w:rsidRPr="004514CC" w:rsidRDefault="0049495A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</w:p>
        </w:tc>
        <w:tc>
          <w:tcPr>
            <w:tcW w:w="3071" w:type="dxa"/>
          </w:tcPr>
          <w:p w:rsidR="0049495A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</w:p>
        </w:tc>
        <w:tc>
          <w:tcPr>
            <w:tcW w:w="3071" w:type="dxa"/>
          </w:tcPr>
          <w:p w:rsidR="0049495A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</w:p>
        </w:tc>
      </w:tr>
      <w:tr w:rsidR="004514CC" w:rsidRPr="004514CC" w:rsidTr="004514CC">
        <w:tc>
          <w:tcPr>
            <w:tcW w:w="3070" w:type="dxa"/>
          </w:tcPr>
          <w:p w:rsidR="0049495A" w:rsidRPr="004514CC" w:rsidRDefault="0049495A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</w:p>
        </w:tc>
        <w:tc>
          <w:tcPr>
            <w:tcW w:w="3071" w:type="dxa"/>
          </w:tcPr>
          <w:p w:rsidR="0049495A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</w:p>
        </w:tc>
        <w:tc>
          <w:tcPr>
            <w:tcW w:w="3071" w:type="dxa"/>
          </w:tcPr>
          <w:p w:rsidR="0049495A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</w:p>
        </w:tc>
      </w:tr>
      <w:tr w:rsidR="004514CC" w:rsidRPr="004514CC" w:rsidTr="004514CC">
        <w:tc>
          <w:tcPr>
            <w:tcW w:w="3070" w:type="dxa"/>
          </w:tcPr>
          <w:p w:rsidR="0049495A" w:rsidRPr="004514CC" w:rsidRDefault="0049495A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</w:p>
        </w:tc>
        <w:tc>
          <w:tcPr>
            <w:tcW w:w="3071" w:type="dxa"/>
          </w:tcPr>
          <w:p w:rsidR="0049495A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</w:p>
        </w:tc>
        <w:tc>
          <w:tcPr>
            <w:tcW w:w="3071" w:type="dxa"/>
          </w:tcPr>
          <w:p w:rsidR="0049495A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</w:p>
        </w:tc>
      </w:tr>
    </w:tbl>
    <w:p w:rsidR="0049495A" w:rsidRDefault="0049495A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A62A97" w:rsidRPr="000637DF" w:rsidRDefault="00A62A97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 w:rsidRPr="000637DF">
        <w:rPr>
          <w:rFonts w:ascii="Arial" w:hAnsi="Arial" w:cs="Arial"/>
        </w:rPr>
        <w:t>b) Změnu kmenové samohlásky mají ve 2. a 3. osobě jednotného čísla nepravidelná slovesa se samohláskou –</w:t>
      </w:r>
      <w:r w:rsidRPr="000637DF">
        <w:rPr>
          <w:rFonts w:ascii="Arial" w:hAnsi="Arial" w:cs="Arial"/>
          <w:b/>
        </w:rPr>
        <w:t>e</w:t>
      </w:r>
      <w:r w:rsidRPr="000637DF">
        <w:rPr>
          <w:rFonts w:ascii="Arial" w:hAnsi="Arial" w:cs="Arial"/>
        </w:rPr>
        <w:t>- v kmeni. Toto kmenové –</w:t>
      </w:r>
      <w:r w:rsidRPr="000637DF">
        <w:rPr>
          <w:rFonts w:ascii="Arial" w:hAnsi="Arial" w:cs="Arial"/>
          <w:b/>
        </w:rPr>
        <w:t>e</w:t>
      </w:r>
      <w:r w:rsidRPr="000637DF">
        <w:rPr>
          <w:rFonts w:ascii="Arial" w:hAnsi="Arial" w:cs="Arial"/>
        </w:rPr>
        <w:t>- se mění na –</w:t>
      </w:r>
      <w:r w:rsidR="000637DF" w:rsidRPr="000637DF">
        <w:rPr>
          <w:rFonts w:ascii="Arial" w:hAnsi="Arial" w:cs="Arial"/>
        </w:rPr>
        <w:t>.......</w:t>
      </w:r>
      <w:r w:rsidRPr="000637DF">
        <w:rPr>
          <w:rFonts w:ascii="Arial" w:hAnsi="Arial" w:cs="Arial"/>
        </w:rPr>
        <w:t>- nebo –</w:t>
      </w:r>
      <w:r w:rsidR="000637DF" w:rsidRPr="000637DF">
        <w:rPr>
          <w:rFonts w:ascii="Arial" w:hAnsi="Arial" w:cs="Arial"/>
        </w:rPr>
        <w:t>..........</w:t>
      </w:r>
      <w:r w:rsidRPr="000637DF">
        <w:rPr>
          <w:rFonts w:ascii="Arial" w:hAnsi="Arial" w:cs="Arial"/>
        </w:rPr>
        <w:t>-.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188"/>
        <w:gridCol w:w="2188"/>
        <w:gridCol w:w="2183"/>
      </w:tblGrid>
      <w:tr w:rsidR="004514CC" w:rsidRPr="004514CC" w:rsidTr="004514CC"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geben</w:t>
            </w:r>
          </w:p>
        </w:tc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essen</w:t>
            </w:r>
          </w:p>
        </w:tc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sehen</w:t>
            </w:r>
          </w:p>
        </w:tc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lesen</w:t>
            </w:r>
          </w:p>
        </w:tc>
      </w:tr>
      <w:tr w:rsidR="004514CC" w:rsidRPr="004514CC" w:rsidTr="004514CC"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</w:p>
        </w:tc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</w:p>
        </w:tc>
        <w:tc>
          <w:tcPr>
            <w:tcW w:w="2303" w:type="dxa"/>
          </w:tcPr>
          <w:p w:rsidR="00A62A97" w:rsidRPr="004514CC" w:rsidRDefault="00A43CF0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</w:p>
        </w:tc>
        <w:tc>
          <w:tcPr>
            <w:tcW w:w="2303" w:type="dxa"/>
          </w:tcPr>
          <w:p w:rsidR="00A62A97" w:rsidRPr="004514CC" w:rsidRDefault="00A43CF0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</w:p>
        </w:tc>
      </w:tr>
      <w:tr w:rsidR="004514CC" w:rsidRPr="004514CC" w:rsidTr="004514CC"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</w:p>
        </w:tc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</w:p>
        </w:tc>
        <w:tc>
          <w:tcPr>
            <w:tcW w:w="2303" w:type="dxa"/>
          </w:tcPr>
          <w:p w:rsidR="00A62A97" w:rsidRPr="004514CC" w:rsidRDefault="00A43CF0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</w:p>
        </w:tc>
        <w:tc>
          <w:tcPr>
            <w:tcW w:w="2303" w:type="dxa"/>
          </w:tcPr>
          <w:p w:rsidR="00A62A97" w:rsidRPr="004514CC" w:rsidRDefault="00A43CF0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</w:p>
        </w:tc>
      </w:tr>
      <w:tr w:rsidR="004514CC" w:rsidRPr="004514CC" w:rsidTr="004514CC">
        <w:tc>
          <w:tcPr>
            <w:tcW w:w="2303" w:type="dxa"/>
          </w:tcPr>
          <w:p w:rsidR="00A62A97" w:rsidRPr="004514CC" w:rsidRDefault="00A62A9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</w:p>
        </w:tc>
        <w:tc>
          <w:tcPr>
            <w:tcW w:w="2303" w:type="dxa"/>
          </w:tcPr>
          <w:p w:rsidR="00A62A97" w:rsidRPr="004514CC" w:rsidRDefault="00A43CF0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</w:p>
        </w:tc>
        <w:tc>
          <w:tcPr>
            <w:tcW w:w="2303" w:type="dxa"/>
          </w:tcPr>
          <w:p w:rsidR="00A62A97" w:rsidRPr="004514CC" w:rsidRDefault="00A43CF0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</w:p>
        </w:tc>
        <w:tc>
          <w:tcPr>
            <w:tcW w:w="2303" w:type="dxa"/>
          </w:tcPr>
          <w:p w:rsidR="00A62A97" w:rsidRPr="004514CC" w:rsidRDefault="00A43CF0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</w:p>
        </w:tc>
      </w:tr>
    </w:tbl>
    <w:p w:rsidR="00A62A97" w:rsidRPr="00A62A97" w:rsidRDefault="00A43CF0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častěji užívaných nepravidelných sloves nenastává tato změna u </w:t>
      </w:r>
      <w:r w:rsidRPr="00A43CF0">
        <w:rPr>
          <w:rFonts w:ascii="Arial" w:hAnsi="Arial" w:cs="Arial"/>
          <w:i/>
        </w:rPr>
        <w:t>gehen</w:t>
      </w:r>
      <w:r>
        <w:rPr>
          <w:rFonts w:ascii="Arial" w:hAnsi="Arial" w:cs="Arial"/>
        </w:rPr>
        <w:t xml:space="preserve">, </w:t>
      </w:r>
      <w:r w:rsidRPr="00A43CF0">
        <w:rPr>
          <w:rFonts w:ascii="Arial" w:hAnsi="Arial" w:cs="Arial"/>
          <w:i/>
        </w:rPr>
        <w:t>heben</w:t>
      </w:r>
      <w:r>
        <w:rPr>
          <w:rFonts w:ascii="Arial" w:hAnsi="Arial" w:cs="Arial"/>
        </w:rPr>
        <w:t xml:space="preserve">, </w:t>
      </w:r>
      <w:r w:rsidRPr="00A43CF0">
        <w:rPr>
          <w:rFonts w:ascii="Arial" w:hAnsi="Arial" w:cs="Arial"/>
          <w:i/>
        </w:rPr>
        <w:t>pflegen</w:t>
      </w:r>
      <w:r>
        <w:rPr>
          <w:rFonts w:ascii="Arial" w:hAnsi="Arial" w:cs="Arial"/>
        </w:rPr>
        <w:t xml:space="preserve"> a </w:t>
      </w:r>
      <w:r w:rsidRPr="00A43CF0">
        <w:rPr>
          <w:rFonts w:ascii="Arial" w:hAnsi="Arial" w:cs="Arial"/>
          <w:i/>
        </w:rPr>
        <w:t>stehen</w:t>
      </w:r>
      <w:r>
        <w:rPr>
          <w:rFonts w:ascii="Arial" w:hAnsi="Arial" w:cs="Arial"/>
        </w:rPr>
        <w:t xml:space="preserve">, a u sloves typu </w:t>
      </w:r>
      <w:r w:rsidRPr="00A43CF0">
        <w:rPr>
          <w:rFonts w:ascii="Arial" w:hAnsi="Arial" w:cs="Arial"/>
          <w:i/>
        </w:rPr>
        <w:t>kennen</w:t>
      </w:r>
      <w:r>
        <w:rPr>
          <w:rFonts w:ascii="Arial" w:hAnsi="Arial" w:cs="Arial"/>
        </w:rPr>
        <w:t xml:space="preserve">, která mají v jednotném čísle pravidelné časování. </w:t>
      </w:r>
    </w:p>
    <w:p w:rsidR="0049495A" w:rsidRPr="00206D75" w:rsidRDefault="0049495A" w:rsidP="0049495A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2356E2" w:rsidRDefault="002356E2" w:rsidP="00E72EEB">
      <w:pPr>
        <w:spacing w:before="120"/>
        <w:ind w:left="540" w:hanging="540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  <w:t xml:space="preserve">Ergänze: </w:t>
      </w:r>
    </w:p>
    <w:p w:rsidR="00BE7D9A" w:rsidRDefault="00BE7D9A" w:rsidP="00BE7D9A">
      <w:pPr>
        <w:spacing w:before="120" w:line="240" w:lineRule="auto"/>
        <w:ind w:left="540" w:hanging="540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1. du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5277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er fährt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ihr </w:t>
      </w:r>
    </w:p>
    <w:p w:rsidR="00BE7D9A" w:rsidRDefault="00BE7D9A" w:rsidP="00BE7D9A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ab/>
      </w:r>
      <w:r w:rsidRPr="00BE7D9A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ich esse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wir </w:t>
      </w:r>
    </w:p>
    <w:p w:rsidR="00BE7D9A" w:rsidRDefault="00BE7D9A" w:rsidP="00BE7D9A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3. wir halten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du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5277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Sie </w:t>
      </w:r>
    </w:p>
    <w:p w:rsidR="00892A13" w:rsidRPr="00892A13" w:rsidRDefault="00BE7D9A" w:rsidP="00892A13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92A13">
        <w:rPr>
          <w:rFonts w:ascii="Arial" w:hAnsi="Arial" w:cs="Arial"/>
          <w:bCs/>
        </w:rPr>
        <w:t xml:space="preserve">4. ich </w:t>
      </w:r>
      <w:r w:rsidR="00892A13">
        <w:rPr>
          <w:rFonts w:ascii="Arial" w:hAnsi="Arial" w:cs="Arial"/>
          <w:bCs/>
        </w:rPr>
        <w:tab/>
      </w:r>
      <w:r w:rsidR="00892A13">
        <w:rPr>
          <w:rFonts w:ascii="Arial" w:hAnsi="Arial" w:cs="Arial"/>
          <w:bCs/>
        </w:rPr>
        <w:tab/>
      </w:r>
      <w:r w:rsidR="00892A13">
        <w:rPr>
          <w:rFonts w:ascii="Arial" w:hAnsi="Arial" w:cs="Arial"/>
          <w:bCs/>
        </w:rPr>
        <w:tab/>
      </w:r>
      <w:r w:rsidR="0065277E">
        <w:rPr>
          <w:rFonts w:ascii="Arial" w:hAnsi="Arial" w:cs="Arial"/>
          <w:bCs/>
        </w:rPr>
        <w:tab/>
      </w:r>
      <w:r w:rsidR="00892A13">
        <w:rPr>
          <w:rFonts w:ascii="Arial" w:hAnsi="Arial" w:cs="Arial"/>
          <w:bCs/>
        </w:rPr>
        <w:t>sie kennen</w:t>
      </w:r>
      <w:r w:rsidR="00892A13">
        <w:rPr>
          <w:rFonts w:ascii="Arial" w:hAnsi="Arial" w:cs="Arial"/>
          <w:bCs/>
        </w:rPr>
        <w:tab/>
      </w:r>
      <w:r w:rsidR="00892A13">
        <w:rPr>
          <w:rFonts w:ascii="Arial" w:hAnsi="Arial" w:cs="Arial"/>
          <w:bCs/>
        </w:rPr>
        <w:tab/>
      </w:r>
      <w:r w:rsidR="00892A13">
        <w:rPr>
          <w:rFonts w:ascii="Arial" w:hAnsi="Arial" w:cs="Arial"/>
          <w:bCs/>
        </w:rPr>
        <w:tab/>
        <w:t xml:space="preserve">er </w:t>
      </w:r>
    </w:p>
    <w:p w:rsidR="00BE7D9A" w:rsidRDefault="00892A13" w:rsidP="00892A13">
      <w:pPr>
        <w:spacing w:before="120" w:line="240" w:lineRule="auto"/>
        <w:ind w:left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BE7D9A">
        <w:rPr>
          <w:rFonts w:ascii="Arial" w:hAnsi="Arial" w:cs="Arial"/>
          <w:bCs/>
        </w:rPr>
        <w:t>. wir schwimmen</w:t>
      </w:r>
      <w:r w:rsidR="00BE7D9A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ab/>
        <w:t xml:space="preserve">ich </w:t>
      </w:r>
      <w:r w:rsidR="00BE7D9A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ab/>
      </w:r>
      <w:r w:rsidR="0065277E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 xml:space="preserve">du </w:t>
      </w:r>
    </w:p>
    <w:p w:rsidR="00892A13" w:rsidRDefault="00892A13" w:rsidP="00892A13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</w:t>
      </w:r>
      <w:r w:rsidR="00BE7D9A">
        <w:rPr>
          <w:rFonts w:ascii="Arial" w:hAnsi="Arial" w:cs="Arial"/>
          <w:bCs/>
        </w:rPr>
        <w:t xml:space="preserve">. du </w:t>
      </w:r>
      <w:r w:rsidR="00BE7D9A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ab/>
      </w:r>
      <w:r w:rsidR="0065277E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>Sie nehmen</w:t>
      </w:r>
      <w:r w:rsidR="00BE7D9A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ab/>
      </w:r>
      <w:r w:rsidR="00BE7D9A">
        <w:rPr>
          <w:rFonts w:ascii="Arial" w:hAnsi="Arial" w:cs="Arial"/>
          <w:bCs/>
        </w:rPr>
        <w:tab/>
        <w:t xml:space="preserve">er </w:t>
      </w:r>
    </w:p>
    <w:p w:rsidR="00892A13" w:rsidRDefault="00892A13" w:rsidP="00892A13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7. du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5277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ihr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5277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wir tragen</w:t>
      </w:r>
    </w:p>
    <w:p w:rsidR="00892A13" w:rsidRDefault="00892A13" w:rsidP="00892A13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8. sie helfen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er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du </w:t>
      </w:r>
    </w:p>
    <w:p w:rsidR="00892A13" w:rsidRDefault="00892A13" w:rsidP="00892A13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</w:p>
    <w:p w:rsidR="00EE6F47" w:rsidRDefault="00EE6F47" w:rsidP="00E85E15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2356E2" w:rsidRPr="001A2165" w:rsidRDefault="002356E2" w:rsidP="00E85E15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3)</w:t>
      </w:r>
      <w:r w:rsidRPr="001A2165">
        <w:rPr>
          <w:rFonts w:ascii="Arial" w:hAnsi="Arial" w:cs="Arial"/>
          <w:b/>
          <w:bCs/>
        </w:rPr>
        <w:tab/>
        <w:t xml:space="preserve">Bilde Sätze wie im Beispiel: </w:t>
      </w:r>
    </w:p>
    <w:p w:rsidR="002356E2" w:rsidRDefault="00892A13" w:rsidP="00E85E15">
      <w:pPr>
        <w:spacing w:before="120" w:line="240" w:lineRule="auto"/>
        <w:ind w:left="5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Ich nehme ein Taxi. ...... du auch ein Taxi?</w:t>
      </w:r>
    </w:p>
    <w:p w:rsidR="00892A13" w:rsidRDefault="00892A13" w:rsidP="00E85E15">
      <w:pPr>
        <w:spacing w:before="120" w:line="240" w:lineRule="auto"/>
        <w:ind w:left="540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Ich </w:t>
      </w:r>
      <w:r w:rsidRPr="00892A13">
        <w:rPr>
          <w:rFonts w:ascii="Arial" w:hAnsi="Arial" w:cs="Arial"/>
          <w:b/>
          <w:i/>
          <w:iCs/>
        </w:rPr>
        <w:t>nehme</w:t>
      </w:r>
      <w:r>
        <w:rPr>
          <w:rFonts w:ascii="Arial" w:hAnsi="Arial" w:cs="Arial"/>
          <w:i/>
          <w:iCs/>
        </w:rPr>
        <w:t xml:space="preserve"> ein Taxi. </w:t>
      </w:r>
      <w:r w:rsidRPr="00892A13">
        <w:rPr>
          <w:rFonts w:ascii="Arial" w:hAnsi="Arial" w:cs="Arial"/>
          <w:b/>
          <w:i/>
          <w:iCs/>
        </w:rPr>
        <w:t>Nimmst</w:t>
      </w:r>
      <w:r>
        <w:rPr>
          <w:rFonts w:ascii="Arial" w:hAnsi="Arial" w:cs="Arial"/>
          <w:i/>
          <w:iCs/>
        </w:rPr>
        <w:t xml:space="preserve"> du auch ein Taxi. Ja, ich </w:t>
      </w:r>
      <w:r w:rsidRPr="00892A13">
        <w:rPr>
          <w:rFonts w:ascii="Arial" w:hAnsi="Arial" w:cs="Arial"/>
          <w:b/>
          <w:i/>
          <w:iCs/>
        </w:rPr>
        <w:t>nehme</w:t>
      </w:r>
      <w:r>
        <w:rPr>
          <w:rFonts w:ascii="Arial" w:hAnsi="Arial" w:cs="Arial"/>
          <w:i/>
          <w:iCs/>
        </w:rPr>
        <w:t xml:space="preserve"> auch ein Taxi.</w:t>
      </w:r>
    </w:p>
    <w:p w:rsidR="002356E2" w:rsidRDefault="00892A13" w:rsidP="00E85E15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fahre mit dem Zug. ...... Herr Műller auch mit dem Zug?</w:t>
      </w:r>
    </w:p>
    <w:p w:rsidR="002356E2" w:rsidRDefault="00865762" w:rsidP="00E85E15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lese täglich die Zeitung. ...... du auch jeden Tag die Zeitung?</w:t>
      </w:r>
    </w:p>
    <w:p w:rsidR="002356E2" w:rsidRDefault="00865762" w:rsidP="00E85E15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Műllers empfehlen uns das Lokal X. ...... du uns das Lokal auch?</w:t>
      </w:r>
    </w:p>
    <w:p w:rsidR="002356E2" w:rsidRDefault="00865762" w:rsidP="00E85E15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mőchte aussteigen. ...... der Bus am Europaplatz? (halten)</w:t>
      </w:r>
    </w:p>
    <w:p w:rsidR="002356E2" w:rsidRDefault="00865762" w:rsidP="00E85E15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mőchte ins Kino gehen. ...... heute ein guter Film im Kino? (laufen)</w:t>
      </w:r>
    </w:p>
    <w:p w:rsidR="002356E2" w:rsidRDefault="00865762" w:rsidP="00E85E15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Frau Hueber spűlt Geschirr. ...... Maria ihrer Mutter beim Geschirrspűl</w:t>
      </w:r>
      <w:r w:rsidR="00E85E15">
        <w:rPr>
          <w:rFonts w:ascii="Arial" w:hAnsi="Arial" w:cs="Arial"/>
        </w:rPr>
        <w:t>en? (helfen)</w:t>
      </w:r>
    </w:p>
    <w:p w:rsidR="002356E2" w:rsidRPr="001114A3" w:rsidRDefault="002356E2" w:rsidP="00E72EEB">
      <w:pPr>
        <w:spacing w:before="120"/>
        <w:ind w:left="539"/>
        <w:jc w:val="both"/>
        <w:rPr>
          <w:rFonts w:ascii="Arial" w:hAnsi="Arial" w:cs="Arial"/>
          <w:color w:val="FF0000"/>
        </w:rPr>
      </w:pPr>
    </w:p>
    <w:p w:rsidR="00E85E15" w:rsidRDefault="002356E2" w:rsidP="00E85E15">
      <w:pPr>
        <w:spacing w:before="120" w:line="24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</w:t>
      </w:r>
      <w:r>
        <w:rPr>
          <w:rFonts w:ascii="Arial" w:hAnsi="Arial" w:cs="Arial"/>
          <w:b/>
          <w:bCs/>
        </w:rPr>
        <w:tab/>
      </w:r>
      <w:r w:rsidR="00E85E15">
        <w:rPr>
          <w:rFonts w:ascii="Arial" w:hAnsi="Arial" w:cs="Arial"/>
          <w:b/>
          <w:bCs/>
        </w:rPr>
        <w:t>Ůbersezte:</w:t>
      </w:r>
    </w:p>
    <w:p w:rsidR="0065277E" w:rsidRDefault="00E85E15" w:rsidP="00E85E15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Kdo jede ještě s námi? – </w:t>
      </w:r>
      <w:r>
        <w:rPr>
          <w:rFonts w:ascii="Arial" w:hAnsi="Arial" w:cs="Arial"/>
        </w:rPr>
        <w:tab/>
      </w:r>
    </w:p>
    <w:p w:rsidR="00E85E15" w:rsidRDefault="00E85E15" w:rsidP="0065277E">
      <w:pPr>
        <w:spacing w:before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Kam běžíš? – </w:t>
      </w:r>
    </w:p>
    <w:p w:rsidR="00E85E15" w:rsidRDefault="00E85E15" w:rsidP="00E85E15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Běžím do obchodu. – </w:t>
      </w:r>
    </w:p>
    <w:p w:rsidR="00E85E15" w:rsidRDefault="00E85E15" w:rsidP="00E85E15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Počkáme, dokud se nevrátí. – </w:t>
      </w:r>
    </w:p>
    <w:p w:rsidR="00E85E15" w:rsidRDefault="00E85E15" w:rsidP="00E85E15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Rozumí domácí úloze? – </w:t>
      </w:r>
    </w:p>
    <w:p w:rsidR="002356E2" w:rsidRDefault="00E85E15" w:rsidP="00E85E15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Veroniko a Martino, dnes jíte ve školní jídelně. – </w:t>
      </w:r>
      <w:r w:rsidR="002356E2">
        <w:rPr>
          <w:rFonts w:ascii="Arial" w:hAnsi="Arial" w:cs="Arial"/>
        </w:rPr>
        <w:tab/>
      </w:r>
    </w:p>
    <w:p w:rsidR="00EE6F47" w:rsidRDefault="0065277E" w:rsidP="00E72EEB">
      <w:pPr>
        <w:spacing w:before="120"/>
        <w:jc w:val="both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br w:type="page"/>
      </w:r>
    </w:p>
    <w:p w:rsidR="00EE6F47" w:rsidRPr="00EE6F47" w:rsidRDefault="00EE6F47" w:rsidP="00EE6F47">
      <w:pPr>
        <w:spacing w:before="120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1A2165">
        <w:rPr>
          <w:rFonts w:ascii="Arial" w:hAnsi="Arial" w:cs="Arial"/>
          <w:b/>
          <w:bCs/>
          <w:caps/>
          <w:sz w:val="28"/>
          <w:szCs w:val="28"/>
        </w:rPr>
        <w:t xml:space="preserve">SLOVESA – PŘÍTOMNÝ ČAS </w:t>
      </w:r>
      <w:r>
        <w:rPr>
          <w:rFonts w:ascii="Arial" w:hAnsi="Arial" w:cs="Arial"/>
          <w:b/>
          <w:bCs/>
          <w:caps/>
          <w:sz w:val="28"/>
          <w:szCs w:val="28"/>
        </w:rPr>
        <w:t>ne</w:t>
      </w:r>
      <w:r w:rsidRPr="001A2165">
        <w:rPr>
          <w:rFonts w:ascii="Arial" w:hAnsi="Arial" w:cs="Arial"/>
          <w:b/>
          <w:bCs/>
          <w:caps/>
          <w:sz w:val="28"/>
          <w:szCs w:val="28"/>
        </w:rPr>
        <w:t>PRAVIDELNÝCH SLOVES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1A2165">
        <w:rPr>
          <w:rFonts w:ascii="Arial" w:hAnsi="Arial" w:cs="Arial"/>
          <w:b/>
          <w:bCs/>
          <w:color w:val="FF0000"/>
          <w:sz w:val="28"/>
          <w:szCs w:val="28"/>
        </w:rPr>
        <w:t>- ŘEŠENÍ</w:t>
      </w:r>
    </w:p>
    <w:p w:rsidR="00EE6F47" w:rsidRDefault="00EE6F47" w:rsidP="00EE6F47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spacing w:before="120" w:after="0" w:line="24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Většina nepravidelných sloves se časuje v přítomném čase podle pravidelných vzorů. U části (asi šedesáti) nepravidelných sloves dochází ke změně kmene ve 2. a 3. osobě jednotného čísla. </w:t>
      </w:r>
    </w:p>
    <w:p w:rsidR="00EE6F47" w:rsidRDefault="00EE6F47" w:rsidP="00EE6F47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a) Nepravidelná slovesa s kmenovou samohláskou –</w:t>
      </w:r>
      <w:r w:rsidRPr="0049495A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- a – </w:t>
      </w:r>
      <w:r w:rsidRPr="0049495A">
        <w:rPr>
          <w:rFonts w:ascii="Arial" w:hAnsi="Arial" w:cs="Arial"/>
          <w:b/>
        </w:rPr>
        <w:t>au</w:t>
      </w:r>
      <w:r>
        <w:rPr>
          <w:rFonts w:ascii="Arial" w:hAnsi="Arial" w:cs="Arial"/>
        </w:rPr>
        <w:t xml:space="preserve">- mají ve 2. a 3. osobě jednotného čísla zpravidla </w:t>
      </w:r>
      <w:r w:rsidRPr="0065277E">
        <w:rPr>
          <w:rFonts w:ascii="Arial" w:hAnsi="Arial" w:cs="Arial"/>
          <w:b/>
          <w:color w:val="FF0000"/>
        </w:rPr>
        <w:t>přehlásku</w:t>
      </w:r>
      <w:r>
        <w:rPr>
          <w:rFonts w:ascii="Arial" w:hAnsi="Arial" w:cs="Arial"/>
        </w:rPr>
        <w:t>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11"/>
        <w:gridCol w:w="2911"/>
      </w:tblGrid>
      <w:tr w:rsidR="004514CC" w:rsidRPr="004514CC" w:rsidTr="004514CC">
        <w:tc>
          <w:tcPr>
            <w:tcW w:w="3070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schlafen</w:t>
            </w:r>
          </w:p>
        </w:tc>
        <w:tc>
          <w:tcPr>
            <w:tcW w:w="3071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halten</w:t>
            </w:r>
          </w:p>
        </w:tc>
        <w:tc>
          <w:tcPr>
            <w:tcW w:w="3071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laufen</w:t>
            </w:r>
          </w:p>
        </w:tc>
      </w:tr>
      <w:tr w:rsidR="004514CC" w:rsidRPr="004514CC" w:rsidTr="004514CC">
        <w:tc>
          <w:tcPr>
            <w:tcW w:w="3070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  <w:r w:rsidRPr="004514CC">
              <w:rPr>
                <w:rFonts w:ascii="Arial" w:hAnsi="Arial" w:cs="Arial"/>
                <w:color w:val="FF0000"/>
              </w:rPr>
              <w:t>schlafe</w:t>
            </w:r>
          </w:p>
        </w:tc>
        <w:tc>
          <w:tcPr>
            <w:tcW w:w="3071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  <w:r w:rsidRPr="004514CC">
              <w:rPr>
                <w:rFonts w:ascii="Arial" w:hAnsi="Arial" w:cs="Arial"/>
                <w:color w:val="FF0000"/>
              </w:rPr>
              <w:t>halte</w:t>
            </w:r>
          </w:p>
        </w:tc>
        <w:tc>
          <w:tcPr>
            <w:tcW w:w="3071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  <w:r w:rsidRPr="004514CC">
              <w:rPr>
                <w:rFonts w:ascii="Arial" w:hAnsi="Arial" w:cs="Arial"/>
                <w:color w:val="FF0000"/>
              </w:rPr>
              <w:t>laufe</w:t>
            </w:r>
          </w:p>
        </w:tc>
      </w:tr>
      <w:tr w:rsidR="004514CC" w:rsidRPr="004514CC" w:rsidTr="004514CC">
        <w:tc>
          <w:tcPr>
            <w:tcW w:w="3070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  <w:r w:rsidRPr="004514CC">
              <w:rPr>
                <w:rFonts w:ascii="Arial" w:hAnsi="Arial" w:cs="Arial"/>
                <w:color w:val="FF0000"/>
              </w:rPr>
              <w:t>schl</w:t>
            </w:r>
            <w:r w:rsidRPr="004514CC">
              <w:rPr>
                <w:rFonts w:ascii="Arial" w:hAnsi="Arial" w:cs="Arial"/>
                <w:b/>
                <w:color w:val="00B050"/>
              </w:rPr>
              <w:t>ä</w:t>
            </w:r>
            <w:r w:rsidRPr="004514CC">
              <w:rPr>
                <w:rFonts w:ascii="Arial" w:hAnsi="Arial" w:cs="Arial"/>
                <w:color w:val="FF0000"/>
              </w:rPr>
              <w:t>fst</w:t>
            </w:r>
          </w:p>
        </w:tc>
        <w:tc>
          <w:tcPr>
            <w:tcW w:w="3071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  <w:r w:rsidRPr="004514CC">
              <w:rPr>
                <w:rFonts w:ascii="Arial" w:hAnsi="Arial" w:cs="Arial"/>
                <w:color w:val="FF0000"/>
              </w:rPr>
              <w:t>h</w:t>
            </w:r>
            <w:r w:rsidRPr="004514CC">
              <w:rPr>
                <w:rFonts w:ascii="Arial" w:hAnsi="Arial" w:cs="Arial"/>
                <w:b/>
                <w:color w:val="00B050"/>
              </w:rPr>
              <w:t>ä</w:t>
            </w:r>
            <w:r w:rsidRPr="004514CC">
              <w:rPr>
                <w:rFonts w:ascii="Arial" w:hAnsi="Arial" w:cs="Arial"/>
                <w:color w:val="FF0000"/>
              </w:rPr>
              <w:t>ltst</w:t>
            </w:r>
          </w:p>
        </w:tc>
        <w:tc>
          <w:tcPr>
            <w:tcW w:w="3071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  <w:r w:rsidRPr="004514CC">
              <w:rPr>
                <w:rFonts w:ascii="Arial" w:hAnsi="Arial" w:cs="Arial"/>
                <w:color w:val="FF0000"/>
              </w:rPr>
              <w:t>l</w:t>
            </w:r>
            <w:r w:rsidRPr="004514CC">
              <w:rPr>
                <w:rFonts w:ascii="Arial" w:hAnsi="Arial" w:cs="Arial"/>
                <w:b/>
                <w:color w:val="00B050"/>
              </w:rPr>
              <w:t>ä</w:t>
            </w:r>
            <w:r w:rsidRPr="004514CC">
              <w:rPr>
                <w:rFonts w:ascii="Arial" w:hAnsi="Arial" w:cs="Arial"/>
                <w:color w:val="FF0000"/>
              </w:rPr>
              <w:t>ufst</w:t>
            </w:r>
          </w:p>
        </w:tc>
      </w:tr>
      <w:tr w:rsidR="004514CC" w:rsidRPr="004514CC" w:rsidTr="004514CC">
        <w:tc>
          <w:tcPr>
            <w:tcW w:w="3070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  <w:r w:rsidRPr="004514CC">
              <w:rPr>
                <w:rFonts w:ascii="Arial" w:hAnsi="Arial" w:cs="Arial"/>
                <w:color w:val="FF0000"/>
              </w:rPr>
              <w:t>schl</w:t>
            </w:r>
            <w:r w:rsidRPr="004514CC">
              <w:rPr>
                <w:rFonts w:ascii="Arial" w:hAnsi="Arial" w:cs="Arial"/>
                <w:b/>
                <w:color w:val="00B050"/>
              </w:rPr>
              <w:t>ä</w:t>
            </w:r>
            <w:r w:rsidRPr="004514CC">
              <w:rPr>
                <w:rFonts w:ascii="Arial" w:hAnsi="Arial" w:cs="Arial"/>
                <w:color w:val="FF0000"/>
              </w:rPr>
              <w:t>ft</w:t>
            </w:r>
          </w:p>
        </w:tc>
        <w:tc>
          <w:tcPr>
            <w:tcW w:w="3071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  <w:r w:rsidRPr="004514CC">
              <w:rPr>
                <w:rFonts w:ascii="Arial" w:hAnsi="Arial" w:cs="Arial"/>
                <w:color w:val="FF0000"/>
              </w:rPr>
              <w:t>h</w:t>
            </w:r>
            <w:r w:rsidRPr="004514CC">
              <w:rPr>
                <w:rFonts w:ascii="Arial" w:hAnsi="Arial" w:cs="Arial"/>
                <w:b/>
                <w:color w:val="00B050"/>
              </w:rPr>
              <w:t>ä</w:t>
            </w:r>
            <w:r w:rsidRPr="004514CC">
              <w:rPr>
                <w:rFonts w:ascii="Arial" w:hAnsi="Arial" w:cs="Arial"/>
                <w:color w:val="FF0000"/>
              </w:rPr>
              <w:t>lt</w:t>
            </w:r>
          </w:p>
        </w:tc>
        <w:tc>
          <w:tcPr>
            <w:tcW w:w="3071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  <w:r w:rsidRPr="004514CC">
              <w:rPr>
                <w:rFonts w:ascii="Arial" w:hAnsi="Arial" w:cs="Arial"/>
                <w:color w:val="FF0000"/>
              </w:rPr>
              <w:t>l</w:t>
            </w:r>
            <w:r w:rsidRPr="004514CC">
              <w:rPr>
                <w:rFonts w:ascii="Arial" w:hAnsi="Arial" w:cs="Arial"/>
                <w:b/>
                <w:color w:val="00B050"/>
              </w:rPr>
              <w:t>ä</w:t>
            </w:r>
            <w:r w:rsidRPr="004514CC">
              <w:rPr>
                <w:rFonts w:ascii="Arial" w:hAnsi="Arial" w:cs="Arial"/>
                <w:color w:val="FF0000"/>
              </w:rPr>
              <w:t>uft</w:t>
            </w:r>
          </w:p>
        </w:tc>
      </w:tr>
    </w:tbl>
    <w:p w:rsidR="00EE6F47" w:rsidRDefault="00EE6F47" w:rsidP="00EE6F47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EE6F47" w:rsidRDefault="00EE6F47" w:rsidP="00EE6F47">
      <w:pPr>
        <w:suppressAutoHyphens/>
        <w:spacing w:before="120" w:after="0" w:line="240" w:lineRule="auto"/>
        <w:ind w:left="5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b) Změnu kmenové samohlásky mají ve 2. a 3. osobě jednotného čísla nepravidelná slovesa se samohláskou –</w:t>
      </w:r>
      <w:r w:rsidRPr="00A62A97">
        <w:rPr>
          <w:rFonts w:ascii="Arial" w:hAnsi="Arial" w:cs="Arial"/>
          <w:b/>
        </w:rPr>
        <w:t>e</w:t>
      </w:r>
      <w:r>
        <w:rPr>
          <w:rFonts w:ascii="Arial" w:hAnsi="Arial" w:cs="Arial"/>
        </w:rPr>
        <w:t>- v kmeni. Toto kmenové –</w:t>
      </w:r>
      <w:r w:rsidRPr="00A62A97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- se mění na </w:t>
      </w:r>
      <w:r w:rsidRPr="00A62A97">
        <w:rPr>
          <w:rFonts w:ascii="Arial" w:hAnsi="Arial" w:cs="Arial"/>
          <w:color w:val="FF0000"/>
        </w:rPr>
        <w:t>–</w:t>
      </w:r>
      <w:r w:rsidRPr="00A62A97">
        <w:rPr>
          <w:rFonts w:ascii="Arial" w:hAnsi="Arial" w:cs="Arial"/>
          <w:b/>
          <w:color w:val="FF0000"/>
        </w:rPr>
        <w:t>i</w:t>
      </w:r>
      <w:r w:rsidRPr="00A62A97">
        <w:rPr>
          <w:rFonts w:ascii="Arial" w:hAnsi="Arial" w:cs="Arial"/>
          <w:color w:val="FF0000"/>
        </w:rPr>
        <w:t>-</w:t>
      </w:r>
      <w:r>
        <w:rPr>
          <w:rFonts w:ascii="Arial" w:hAnsi="Arial" w:cs="Arial"/>
        </w:rPr>
        <w:t xml:space="preserve"> nebo </w:t>
      </w:r>
      <w:r w:rsidRPr="00A62A97">
        <w:rPr>
          <w:rFonts w:ascii="Arial" w:hAnsi="Arial" w:cs="Arial"/>
          <w:color w:val="FF0000"/>
        </w:rPr>
        <w:t>–</w:t>
      </w:r>
      <w:r w:rsidRPr="00A62A97">
        <w:rPr>
          <w:rFonts w:ascii="Arial" w:hAnsi="Arial" w:cs="Arial"/>
          <w:b/>
          <w:color w:val="FF0000"/>
        </w:rPr>
        <w:t>ie</w:t>
      </w:r>
      <w:r w:rsidRPr="00A62A97">
        <w:rPr>
          <w:rFonts w:ascii="Arial" w:hAnsi="Arial" w:cs="Arial"/>
          <w:color w:val="FF0000"/>
        </w:rPr>
        <w:t>-</w:t>
      </w:r>
      <w:r>
        <w:rPr>
          <w:rFonts w:ascii="Arial" w:hAnsi="Arial" w:cs="Arial"/>
          <w:color w:val="FF0000"/>
        </w:rPr>
        <w:t>.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188"/>
        <w:gridCol w:w="2188"/>
        <w:gridCol w:w="2183"/>
      </w:tblGrid>
      <w:tr w:rsidR="004514CC" w:rsidRPr="004514CC" w:rsidTr="004514CC"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geben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essen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sehen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>lesen</w:t>
            </w:r>
          </w:p>
        </w:tc>
      </w:tr>
      <w:tr w:rsidR="004514CC" w:rsidRPr="004514CC" w:rsidTr="004514CC"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  <w:r w:rsidRPr="004514CC">
              <w:rPr>
                <w:rFonts w:ascii="Arial" w:hAnsi="Arial" w:cs="Arial"/>
                <w:color w:val="FF0000"/>
              </w:rPr>
              <w:t>gebe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  <w:r w:rsidRPr="004514CC">
              <w:rPr>
                <w:rFonts w:ascii="Arial" w:hAnsi="Arial" w:cs="Arial"/>
                <w:color w:val="FF0000"/>
              </w:rPr>
              <w:t>esse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  <w:r w:rsidRPr="004514CC">
              <w:rPr>
                <w:rFonts w:ascii="Arial" w:hAnsi="Arial" w:cs="Arial"/>
                <w:color w:val="FF0000"/>
              </w:rPr>
              <w:t>sehe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Ich </w:t>
            </w:r>
            <w:r w:rsidRPr="004514CC">
              <w:rPr>
                <w:rFonts w:ascii="Arial" w:hAnsi="Arial" w:cs="Arial"/>
                <w:color w:val="FF0000"/>
              </w:rPr>
              <w:t>lese</w:t>
            </w:r>
          </w:p>
        </w:tc>
      </w:tr>
      <w:tr w:rsidR="004514CC" w:rsidRPr="004514CC" w:rsidTr="004514CC"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  <w:r w:rsidRPr="004514CC">
              <w:rPr>
                <w:rFonts w:ascii="Arial" w:hAnsi="Arial" w:cs="Arial"/>
                <w:color w:val="FF0000"/>
              </w:rPr>
              <w:t>g</w:t>
            </w:r>
            <w:r w:rsidRPr="004514CC">
              <w:rPr>
                <w:rFonts w:ascii="Arial" w:hAnsi="Arial" w:cs="Arial"/>
                <w:b/>
                <w:color w:val="00B050"/>
              </w:rPr>
              <w:t>i</w:t>
            </w:r>
            <w:r w:rsidRPr="004514CC">
              <w:rPr>
                <w:rFonts w:ascii="Arial" w:hAnsi="Arial" w:cs="Arial"/>
                <w:color w:val="FF0000"/>
              </w:rPr>
              <w:t>bst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  <w:r w:rsidRPr="004514CC">
              <w:rPr>
                <w:rFonts w:ascii="Arial" w:hAnsi="Arial" w:cs="Arial"/>
                <w:b/>
                <w:color w:val="00B050"/>
              </w:rPr>
              <w:t>i</w:t>
            </w:r>
            <w:r w:rsidRPr="004514CC">
              <w:rPr>
                <w:rFonts w:ascii="Arial" w:hAnsi="Arial" w:cs="Arial"/>
                <w:color w:val="FF0000"/>
              </w:rPr>
              <w:t>sst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  <w:r w:rsidRPr="004514CC">
              <w:rPr>
                <w:rFonts w:ascii="Arial" w:hAnsi="Arial" w:cs="Arial"/>
                <w:color w:val="FF0000"/>
              </w:rPr>
              <w:t>s</w:t>
            </w:r>
            <w:r w:rsidRPr="004514CC">
              <w:rPr>
                <w:rFonts w:ascii="Arial" w:hAnsi="Arial" w:cs="Arial"/>
                <w:b/>
                <w:color w:val="00B050"/>
              </w:rPr>
              <w:t>ie</w:t>
            </w:r>
            <w:r w:rsidRPr="004514CC">
              <w:rPr>
                <w:rFonts w:ascii="Arial" w:hAnsi="Arial" w:cs="Arial"/>
                <w:color w:val="FF0000"/>
              </w:rPr>
              <w:t>hst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Du </w:t>
            </w:r>
            <w:r w:rsidRPr="004514CC">
              <w:rPr>
                <w:rFonts w:ascii="Arial" w:hAnsi="Arial" w:cs="Arial"/>
                <w:color w:val="FF0000"/>
              </w:rPr>
              <w:t>l</w:t>
            </w:r>
            <w:r w:rsidRPr="004514CC">
              <w:rPr>
                <w:rFonts w:ascii="Arial" w:hAnsi="Arial" w:cs="Arial"/>
                <w:b/>
                <w:color w:val="00B050"/>
              </w:rPr>
              <w:t>ie</w:t>
            </w:r>
            <w:r w:rsidRPr="004514CC">
              <w:rPr>
                <w:rFonts w:ascii="Arial" w:hAnsi="Arial" w:cs="Arial"/>
                <w:color w:val="FF0000"/>
              </w:rPr>
              <w:t>st</w:t>
            </w:r>
          </w:p>
        </w:tc>
      </w:tr>
      <w:tr w:rsidR="004514CC" w:rsidRPr="004514CC" w:rsidTr="004514CC"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  <w:r w:rsidRPr="004514CC">
              <w:rPr>
                <w:rFonts w:ascii="Arial" w:hAnsi="Arial" w:cs="Arial"/>
                <w:color w:val="FF0000"/>
              </w:rPr>
              <w:t>g</w:t>
            </w:r>
            <w:r w:rsidRPr="004514CC">
              <w:rPr>
                <w:rFonts w:ascii="Arial" w:hAnsi="Arial" w:cs="Arial"/>
                <w:b/>
                <w:color w:val="00B050"/>
              </w:rPr>
              <w:t>i</w:t>
            </w:r>
            <w:r w:rsidRPr="004514CC">
              <w:rPr>
                <w:rFonts w:ascii="Arial" w:hAnsi="Arial" w:cs="Arial"/>
                <w:color w:val="FF0000"/>
              </w:rPr>
              <w:t>bt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  <w:r w:rsidRPr="004514CC">
              <w:rPr>
                <w:rFonts w:ascii="Arial" w:hAnsi="Arial" w:cs="Arial"/>
                <w:b/>
                <w:color w:val="00B050"/>
              </w:rPr>
              <w:t>i</w:t>
            </w:r>
            <w:r w:rsidRPr="004514CC">
              <w:rPr>
                <w:rFonts w:ascii="Arial" w:hAnsi="Arial" w:cs="Arial"/>
                <w:color w:val="FF0000"/>
              </w:rPr>
              <w:t>sst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  <w:r w:rsidRPr="004514CC">
              <w:rPr>
                <w:rFonts w:ascii="Arial" w:hAnsi="Arial" w:cs="Arial"/>
                <w:color w:val="FF0000"/>
              </w:rPr>
              <w:t>s</w:t>
            </w:r>
            <w:r w:rsidRPr="004514CC">
              <w:rPr>
                <w:rFonts w:ascii="Arial" w:hAnsi="Arial" w:cs="Arial"/>
                <w:b/>
                <w:color w:val="00B050"/>
              </w:rPr>
              <w:t>ie</w:t>
            </w:r>
            <w:r w:rsidRPr="004514CC">
              <w:rPr>
                <w:rFonts w:ascii="Arial" w:hAnsi="Arial" w:cs="Arial"/>
                <w:color w:val="FF0000"/>
              </w:rPr>
              <w:t>ht</w:t>
            </w:r>
          </w:p>
        </w:tc>
        <w:tc>
          <w:tcPr>
            <w:tcW w:w="2303" w:type="dxa"/>
          </w:tcPr>
          <w:p w:rsidR="00EE6F47" w:rsidRPr="004514CC" w:rsidRDefault="00EE6F47" w:rsidP="004514CC">
            <w:pPr>
              <w:suppressAutoHyphens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4514CC">
              <w:rPr>
                <w:rFonts w:ascii="Arial" w:hAnsi="Arial" w:cs="Arial"/>
              </w:rPr>
              <w:t xml:space="preserve">Er </w:t>
            </w:r>
            <w:r w:rsidRPr="004514CC">
              <w:rPr>
                <w:rFonts w:ascii="Arial" w:hAnsi="Arial" w:cs="Arial"/>
                <w:color w:val="FF0000"/>
              </w:rPr>
              <w:t>l</w:t>
            </w:r>
            <w:r w:rsidRPr="004514CC">
              <w:rPr>
                <w:rFonts w:ascii="Arial" w:hAnsi="Arial" w:cs="Arial"/>
                <w:b/>
                <w:color w:val="00B050"/>
              </w:rPr>
              <w:t>ie</w:t>
            </w:r>
            <w:r w:rsidRPr="004514CC">
              <w:rPr>
                <w:rFonts w:ascii="Arial" w:hAnsi="Arial" w:cs="Arial"/>
                <w:color w:val="FF0000"/>
              </w:rPr>
              <w:t>st</w:t>
            </w:r>
          </w:p>
        </w:tc>
      </w:tr>
    </w:tbl>
    <w:p w:rsidR="00EE6F47" w:rsidRPr="00A62A97" w:rsidRDefault="00EE6F47" w:rsidP="00EE6F47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častěji užívaných nepravidelných sloves nenastává tato změna u </w:t>
      </w:r>
      <w:r w:rsidRPr="00A43CF0">
        <w:rPr>
          <w:rFonts w:ascii="Arial" w:hAnsi="Arial" w:cs="Arial"/>
          <w:i/>
        </w:rPr>
        <w:t>gehen</w:t>
      </w:r>
      <w:r>
        <w:rPr>
          <w:rFonts w:ascii="Arial" w:hAnsi="Arial" w:cs="Arial"/>
        </w:rPr>
        <w:t xml:space="preserve">, </w:t>
      </w:r>
      <w:r w:rsidRPr="00A43CF0">
        <w:rPr>
          <w:rFonts w:ascii="Arial" w:hAnsi="Arial" w:cs="Arial"/>
          <w:i/>
        </w:rPr>
        <w:t>heben</w:t>
      </w:r>
      <w:r>
        <w:rPr>
          <w:rFonts w:ascii="Arial" w:hAnsi="Arial" w:cs="Arial"/>
        </w:rPr>
        <w:t xml:space="preserve">, </w:t>
      </w:r>
      <w:r w:rsidRPr="00A43CF0">
        <w:rPr>
          <w:rFonts w:ascii="Arial" w:hAnsi="Arial" w:cs="Arial"/>
          <w:i/>
        </w:rPr>
        <w:t>pflegen</w:t>
      </w:r>
      <w:r>
        <w:rPr>
          <w:rFonts w:ascii="Arial" w:hAnsi="Arial" w:cs="Arial"/>
        </w:rPr>
        <w:t xml:space="preserve"> a </w:t>
      </w:r>
      <w:r w:rsidRPr="00A43CF0">
        <w:rPr>
          <w:rFonts w:ascii="Arial" w:hAnsi="Arial" w:cs="Arial"/>
          <w:i/>
        </w:rPr>
        <w:t>stehen</w:t>
      </w:r>
      <w:r>
        <w:rPr>
          <w:rFonts w:ascii="Arial" w:hAnsi="Arial" w:cs="Arial"/>
        </w:rPr>
        <w:t xml:space="preserve">, a u sloves typu </w:t>
      </w:r>
      <w:r w:rsidRPr="00A43CF0">
        <w:rPr>
          <w:rFonts w:ascii="Arial" w:hAnsi="Arial" w:cs="Arial"/>
          <w:i/>
        </w:rPr>
        <w:t>kennen</w:t>
      </w:r>
      <w:r>
        <w:rPr>
          <w:rFonts w:ascii="Arial" w:hAnsi="Arial" w:cs="Arial"/>
        </w:rPr>
        <w:t xml:space="preserve">, která mají v jednotném čísle pravidelné časování. </w:t>
      </w:r>
    </w:p>
    <w:p w:rsidR="00EE6F47" w:rsidRPr="00206D75" w:rsidRDefault="00EE6F47" w:rsidP="00EE6F47">
      <w:pPr>
        <w:suppressAutoHyphens/>
        <w:spacing w:before="120" w:after="0" w:line="240" w:lineRule="auto"/>
        <w:ind w:left="540"/>
        <w:jc w:val="both"/>
        <w:rPr>
          <w:rFonts w:ascii="Arial" w:hAnsi="Arial" w:cs="Arial"/>
        </w:rPr>
      </w:pPr>
    </w:p>
    <w:p w:rsidR="00EE6F47" w:rsidRDefault="00EE6F47" w:rsidP="00EE6F47">
      <w:pPr>
        <w:spacing w:before="120"/>
        <w:ind w:left="540" w:hanging="540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  <w:t xml:space="preserve">Ergänze: </w:t>
      </w:r>
    </w:p>
    <w:p w:rsidR="00EE6F47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1. du </w:t>
      </w:r>
      <w:r w:rsidRPr="00BE7D9A">
        <w:rPr>
          <w:rFonts w:ascii="Arial" w:hAnsi="Arial" w:cs="Arial"/>
          <w:bCs/>
          <w:color w:val="FF0000"/>
        </w:rPr>
        <w:t>fährst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er fährt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ihr </w:t>
      </w:r>
      <w:r w:rsidRPr="00BE7D9A">
        <w:rPr>
          <w:rFonts w:ascii="Arial" w:hAnsi="Arial" w:cs="Arial"/>
          <w:bCs/>
          <w:color w:val="FF0000"/>
        </w:rPr>
        <w:t>fahrt</w:t>
      </w:r>
    </w:p>
    <w:p w:rsidR="00EE6F47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ab/>
      </w:r>
      <w:r w:rsidRPr="00BE7D9A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er </w:t>
      </w:r>
      <w:r w:rsidRPr="00BE7D9A">
        <w:rPr>
          <w:rFonts w:ascii="Arial" w:hAnsi="Arial" w:cs="Arial"/>
          <w:bCs/>
          <w:color w:val="FF0000"/>
        </w:rPr>
        <w:t>isst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ich esse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wir </w:t>
      </w:r>
      <w:r w:rsidRPr="00BE7D9A">
        <w:rPr>
          <w:rFonts w:ascii="Arial" w:hAnsi="Arial" w:cs="Arial"/>
          <w:bCs/>
          <w:color w:val="FF0000"/>
        </w:rPr>
        <w:t>essen</w:t>
      </w:r>
    </w:p>
    <w:p w:rsidR="00EE6F47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3. wir halten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du </w:t>
      </w:r>
      <w:r w:rsidRPr="00BE7D9A">
        <w:rPr>
          <w:rFonts w:ascii="Arial" w:hAnsi="Arial" w:cs="Arial"/>
          <w:bCs/>
          <w:color w:val="FF0000"/>
        </w:rPr>
        <w:t>hältst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Sie </w:t>
      </w:r>
      <w:r w:rsidRPr="00BE7D9A">
        <w:rPr>
          <w:rFonts w:ascii="Arial" w:hAnsi="Arial" w:cs="Arial"/>
          <w:bCs/>
          <w:color w:val="FF0000"/>
        </w:rPr>
        <w:t>halten</w:t>
      </w:r>
    </w:p>
    <w:p w:rsidR="00EE6F47" w:rsidRPr="00892A13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4. ich </w:t>
      </w:r>
      <w:r w:rsidRPr="00892A13">
        <w:rPr>
          <w:rFonts w:ascii="Arial" w:hAnsi="Arial" w:cs="Arial"/>
          <w:bCs/>
          <w:color w:val="FF0000"/>
        </w:rPr>
        <w:t>kenne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sie kennen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er </w:t>
      </w:r>
      <w:r w:rsidRPr="00892A13">
        <w:rPr>
          <w:rFonts w:ascii="Arial" w:hAnsi="Arial" w:cs="Arial"/>
          <w:bCs/>
          <w:color w:val="FF0000"/>
        </w:rPr>
        <w:t>kennt</w:t>
      </w:r>
    </w:p>
    <w:p w:rsidR="00EE6F47" w:rsidRDefault="00EE6F47" w:rsidP="00EE6F47">
      <w:pPr>
        <w:spacing w:before="120" w:line="240" w:lineRule="auto"/>
        <w:ind w:left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wir schwimmen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ich </w:t>
      </w:r>
      <w:r w:rsidRPr="00BE7D9A">
        <w:rPr>
          <w:rFonts w:ascii="Arial" w:hAnsi="Arial" w:cs="Arial"/>
          <w:bCs/>
          <w:color w:val="FF0000"/>
        </w:rPr>
        <w:t>schwimme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du </w:t>
      </w:r>
      <w:r w:rsidRPr="00BE7D9A">
        <w:rPr>
          <w:rFonts w:ascii="Arial" w:hAnsi="Arial" w:cs="Arial"/>
          <w:bCs/>
          <w:color w:val="FF0000"/>
        </w:rPr>
        <w:t>schwimmst</w:t>
      </w:r>
    </w:p>
    <w:p w:rsidR="00EE6F47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6. du </w:t>
      </w:r>
      <w:r w:rsidRPr="00BE7D9A">
        <w:rPr>
          <w:rFonts w:ascii="Arial" w:hAnsi="Arial" w:cs="Arial"/>
          <w:bCs/>
          <w:color w:val="FF0000"/>
        </w:rPr>
        <w:t>nimmst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Sie nehmen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er </w:t>
      </w:r>
      <w:r w:rsidRPr="00BE7D9A">
        <w:rPr>
          <w:rFonts w:ascii="Arial" w:hAnsi="Arial" w:cs="Arial"/>
          <w:bCs/>
          <w:color w:val="FF0000"/>
        </w:rPr>
        <w:t>nimmt</w:t>
      </w:r>
    </w:p>
    <w:p w:rsidR="00EE6F47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7. du </w:t>
      </w:r>
      <w:r w:rsidRPr="00892A13">
        <w:rPr>
          <w:rFonts w:ascii="Arial" w:hAnsi="Arial" w:cs="Arial"/>
          <w:bCs/>
          <w:color w:val="FF0000"/>
        </w:rPr>
        <w:t>trägst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ihr </w:t>
      </w:r>
      <w:r w:rsidRPr="00892A13">
        <w:rPr>
          <w:rFonts w:ascii="Arial" w:hAnsi="Arial" w:cs="Arial"/>
          <w:bCs/>
          <w:color w:val="FF0000"/>
        </w:rPr>
        <w:t>tragt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wir tragen</w:t>
      </w:r>
    </w:p>
    <w:p w:rsidR="00EE6F47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8. sie helfen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er </w:t>
      </w:r>
      <w:r w:rsidRPr="00892A13">
        <w:rPr>
          <w:rFonts w:ascii="Arial" w:hAnsi="Arial" w:cs="Arial"/>
          <w:bCs/>
          <w:color w:val="FF0000"/>
        </w:rPr>
        <w:t>hilft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du </w:t>
      </w:r>
      <w:r w:rsidRPr="00892A13">
        <w:rPr>
          <w:rFonts w:ascii="Arial" w:hAnsi="Arial" w:cs="Arial"/>
          <w:bCs/>
          <w:color w:val="FF0000"/>
        </w:rPr>
        <w:t>hilfst</w:t>
      </w:r>
    </w:p>
    <w:p w:rsidR="00EE6F47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Cs/>
        </w:rPr>
      </w:pPr>
    </w:p>
    <w:p w:rsidR="00EE6F47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</w:p>
    <w:p w:rsidR="00EE6F47" w:rsidRPr="001A2165" w:rsidRDefault="00EE6F47" w:rsidP="00EE6F47">
      <w:pPr>
        <w:spacing w:before="120" w:line="240" w:lineRule="auto"/>
        <w:ind w:left="540" w:hanging="540"/>
        <w:jc w:val="both"/>
        <w:rPr>
          <w:rFonts w:ascii="Arial" w:hAnsi="Arial" w:cs="Arial"/>
          <w:b/>
          <w:bCs/>
        </w:rPr>
      </w:pPr>
      <w:r w:rsidRPr="001A2165">
        <w:rPr>
          <w:rFonts w:ascii="Arial" w:hAnsi="Arial" w:cs="Arial"/>
          <w:b/>
          <w:bCs/>
        </w:rPr>
        <w:t>3)</w:t>
      </w:r>
      <w:r w:rsidRPr="001A2165">
        <w:rPr>
          <w:rFonts w:ascii="Arial" w:hAnsi="Arial" w:cs="Arial"/>
          <w:b/>
          <w:bCs/>
        </w:rPr>
        <w:tab/>
        <w:t xml:space="preserve">Bilde Sätze wie im Beispiel: </w:t>
      </w:r>
    </w:p>
    <w:p w:rsidR="00EE6F47" w:rsidRDefault="00EE6F47" w:rsidP="00EE6F47">
      <w:pPr>
        <w:spacing w:before="120" w:line="240" w:lineRule="auto"/>
        <w:ind w:left="5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Ich nehme ein Taxi. ...... du auch ein Taxi?</w:t>
      </w:r>
    </w:p>
    <w:p w:rsidR="00EE6F47" w:rsidRDefault="00EE6F47" w:rsidP="00EE6F47">
      <w:pPr>
        <w:spacing w:before="120" w:line="240" w:lineRule="auto"/>
        <w:ind w:left="540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Ich </w:t>
      </w:r>
      <w:r w:rsidRPr="00892A13">
        <w:rPr>
          <w:rFonts w:ascii="Arial" w:hAnsi="Arial" w:cs="Arial"/>
          <w:b/>
          <w:i/>
          <w:iCs/>
        </w:rPr>
        <w:t>nehme</w:t>
      </w:r>
      <w:r>
        <w:rPr>
          <w:rFonts w:ascii="Arial" w:hAnsi="Arial" w:cs="Arial"/>
          <w:i/>
          <w:iCs/>
        </w:rPr>
        <w:t xml:space="preserve"> ein Taxi. </w:t>
      </w:r>
      <w:r w:rsidRPr="00892A13">
        <w:rPr>
          <w:rFonts w:ascii="Arial" w:hAnsi="Arial" w:cs="Arial"/>
          <w:b/>
          <w:i/>
          <w:iCs/>
        </w:rPr>
        <w:t>Nimmst</w:t>
      </w:r>
      <w:r>
        <w:rPr>
          <w:rFonts w:ascii="Arial" w:hAnsi="Arial" w:cs="Arial"/>
          <w:i/>
          <w:iCs/>
        </w:rPr>
        <w:t xml:space="preserve"> du auch ein Taxi. Ja, ich </w:t>
      </w:r>
      <w:r w:rsidRPr="00892A13">
        <w:rPr>
          <w:rFonts w:ascii="Arial" w:hAnsi="Arial" w:cs="Arial"/>
          <w:b/>
          <w:i/>
          <w:iCs/>
        </w:rPr>
        <w:t>nehme</w:t>
      </w:r>
      <w:r>
        <w:rPr>
          <w:rFonts w:ascii="Arial" w:hAnsi="Arial" w:cs="Arial"/>
          <w:i/>
          <w:iCs/>
        </w:rPr>
        <w:t xml:space="preserve"> auch ein Taxi.</w:t>
      </w:r>
    </w:p>
    <w:p w:rsidR="00EE6F47" w:rsidRDefault="00EE6F47" w:rsidP="00EE6F4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fahre mit dem Zug. ...... Herr Műller auch mit dem Zug?</w:t>
      </w:r>
    </w:p>
    <w:p w:rsidR="00EE6F47" w:rsidRPr="00865762" w:rsidRDefault="00EE6F47" w:rsidP="00EE6F47">
      <w:pPr>
        <w:spacing w:before="120" w:line="240" w:lineRule="auto"/>
        <w:ind w:left="899"/>
        <w:jc w:val="both"/>
        <w:rPr>
          <w:rFonts w:ascii="Arial" w:hAnsi="Arial" w:cs="Arial"/>
        </w:rPr>
      </w:pPr>
      <w:r w:rsidRPr="00865762">
        <w:rPr>
          <w:rFonts w:ascii="Arial" w:hAnsi="Arial" w:cs="Arial"/>
          <w:color w:val="FF0000"/>
        </w:rPr>
        <w:t>Ich fahre mit dem Zug. Fährt Herr Műller auch mit dem Zug? Ja, Herr Műller fährt auch mit dem Zug</w:t>
      </w:r>
    </w:p>
    <w:p w:rsidR="00EE6F47" w:rsidRDefault="00EE6F47" w:rsidP="00EE6F4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lese täglich die Zeitung. ...... du auch jeden Tag die Zeitung?</w:t>
      </w:r>
    </w:p>
    <w:p w:rsidR="00EE6F47" w:rsidRPr="00865762" w:rsidRDefault="00EE6F47" w:rsidP="00EE6F47">
      <w:pPr>
        <w:spacing w:before="120" w:line="240" w:lineRule="auto"/>
        <w:ind w:left="899"/>
        <w:jc w:val="both"/>
        <w:rPr>
          <w:rFonts w:ascii="Arial" w:hAnsi="Arial" w:cs="Arial"/>
        </w:rPr>
      </w:pPr>
      <w:r w:rsidRPr="00865762">
        <w:rPr>
          <w:rFonts w:ascii="Arial" w:hAnsi="Arial" w:cs="Arial"/>
          <w:color w:val="FF0000"/>
        </w:rPr>
        <w:t>Ich lese täglich die Zeitung. Liest du auch jeden Tag die Zeitung? Ja ich lese jeden Tag die Zeitung.</w:t>
      </w:r>
    </w:p>
    <w:p w:rsidR="00EE6F47" w:rsidRDefault="00EE6F47" w:rsidP="00EE6F4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Műllers empfehlen uns das Lokal X. ...... du uns das Lokal auch?</w:t>
      </w:r>
    </w:p>
    <w:p w:rsidR="00EE6F47" w:rsidRPr="00865762" w:rsidRDefault="00EE6F47" w:rsidP="00EE6F47">
      <w:pPr>
        <w:spacing w:before="120" w:line="240" w:lineRule="auto"/>
        <w:ind w:left="899"/>
        <w:jc w:val="both"/>
        <w:rPr>
          <w:rFonts w:ascii="Arial" w:hAnsi="Arial" w:cs="Arial"/>
        </w:rPr>
      </w:pPr>
      <w:r w:rsidRPr="00865762">
        <w:rPr>
          <w:rFonts w:ascii="Arial" w:hAnsi="Arial" w:cs="Arial"/>
          <w:color w:val="FF0000"/>
        </w:rPr>
        <w:t>Műllers empfehlen uns das Lokal X. Empfiehlst du uns das Lokal auch? Ja, ich empfehle euch das Lokal auch.</w:t>
      </w:r>
    </w:p>
    <w:p w:rsidR="00EE6F47" w:rsidRDefault="00EE6F47" w:rsidP="00EE6F4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mőchte aussteigen. ...... der Bus am Europaplatz? (halten)</w:t>
      </w:r>
    </w:p>
    <w:p w:rsidR="00EE6F47" w:rsidRPr="00865762" w:rsidRDefault="00EE6F47" w:rsidP="00EE6F47">
      <w:pPr>
        <w:spacing w:before="120" w:line="240" w:lineRule="auto"/>
        <w:ind w:left="899"/>
        <w:jc w:val="both"/>
        <w:rPr>
          <w:rFonts w:ascii="Arial" w:hAnsi="Arial" w:cs="Arial"/>
        </w:rPr>
      </w:pPr>
      <w:r w:rsidRPr="00865762">
        <w:rPr>
          <w:rFonts w:ascii="Arial" w:hAnsi="Arial" w:cs="Arial"/>
          <w:color w:val="FF0000"/>
        </w:rPr>
        <w:t>Ich mőchte aussteigen. Hält der Bus am Europaplatz? Ja, der Bus hält am Europaplatz.</w:t>
      </w:r>
    </w:p>
    <w:p w:rsidR="00EE6F47" w:rsidRDefault="00EE6F47" w:rsidP="00EE6F4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 mőchte ins Kino gehen. ...... heute ein guter Film im Kino? (laufen)</w:t>
      </w:r>
    </w:p>
    <w:p w:rsidR="00EE6F47" w:rsidRPr="00865762" w:rsidRDefault="00EE6F47" w:rsidP="00EE6F47">
      <w:pPr>
        <w:spacing w:before="120" w:line="240" w:lineRule="auto"/>
        <w:ind w:left="899"/>
        <w:jc w:val="both"/>
        <w:rPr>
          <w:rFonts w:ascii="Arial" w:hAnsi="Arial" w:cs="Arial"/>
        </w:rPr>
      </w:pPr>
      <w:r w:rsidRPr="00865762">
        <w:rPr>
          <w:rFonts w:ascii="Arial" w:hAnsi="Arial" w:cs="Arial"/>
          <w:color w:val="FF0000"/>
        </w:rPr>
        <w:t>Ich mőchte ins Kino gehen. Läuft heute ein guter Film im Kino? Ja, heute läuft ein guter Film im Kino.</w:t>
      </w:r>
    </w:p>
    <w:p w:rsidR="00EE6F47" w:rsidRDefault="00EE6F47" w:rsidP="00EE6F47">
      <w:pPr>
        <w:numPr>
          <w:ilvl w:val="0"/>
          <w:numId w:val="5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Frau Hueber spűlt Geschirr. ...... Maria ihrer Mutter beim Geschirrspűlen? (helfen)</w:t>
      </w:r>
    </w:p>
    <w:p w:rsidR="00EE6F47" w:rsidRPr="00E85E15" w:rsidRDefault="00EE6F47" w:rsidP="00EE6F47">
      <w:pPr>
        <w:spacing w:before="120" w:line="240" w:lineRule="auto"/>
        <w:ind w:left="899"/>
        <w:jc w:val="both"/>
        <w:rPr>
          <w:rFonts w:ascii="Arial" w:hAnsi="Arial" w:cs="Arial"/>
          <w:color w:val="FF0000"/>
        </w:rPr>
      </w:pPr>
      <w:r w:rsidRPr="00E85E15">
        <w:rPr>
          <w:rFonts w:ascii="Arial" w:hAnsi="Arial" w:cs="Arial"/>
          <w:color w:val="FF0000"/>
        </w:rPr>
        <w:t>Frau Hueber spűlt Geschirr. Hilft Maria ihrer Mutter beim Geschirrspűlen? Ja, Marie hilft ihrer Mutter beim Geschirrspűlen.</w:t>
      </w:r>
    </w:p>
    <w:p w:rsidR="00EE6F47" w:rsidRPr="001114A3" w:rsidRDefault="00EE6F47" w:rsidP="00EE6F47">
      <w:pPr>
        <w:spacing w:before="120"/>
        <w:ind w:left="539"/>
        <w:jc w:val="both"/>
        <w:rPr>
          <w:rFonts w:ascii="Arial" w:hAnsi="Arial" w:cs="Arial"/>
          <w:color w:val="FF0000"/>
        </w:rPr>
      </w:pPr>
    </w:p>
    <w:p w:rsidR="00EE6F47" w:rsidRDefault="00EE6F47" w:rsidP="00EE6F47">
      <w:pPr>
        <w:spacing w:before="120" w:line="24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</w:t>
      </w:r>
      <w:r>
        <w:rPr>
          <w:rFonts w:ascii="Arial" w:hAnsi="Arial" w:cs="Arial"/>
          <w:b/>
          <w:bCs/>
        </w:rPr>
        <w:tab/>
        <w:t>Ůbersezte:</w:t>
      </w:r>
    </w:p>
    <w:p w:rsidR="00EE6F47" w:rsidRDefault="00EE6F47" w:rsidP="00EE6F47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Kdo jede ještě s námi? – </w:t>
      </w:r>
      <w:r w:rsidRPr="00EE6F47">
        <w:rPr>
          <w:rFonts w:ascii="Arial" w:hAnsi="Arial" w:cs="Arial"/>
          <w:color w:val="FF0000"/>
        </w:rPr>
        <w:t>Wer fährt noch mit?</w:t>
      </w:r>
    </w:p>
    <w:p w:rsidR="00EE6F47" w:rsidRDefault="00EE6F47" w:rsidP="00EE6F47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Kam běžíš? – </w:t>
      </w:r>
      <w:r w:rsidRPr="00EE6F47">
        <w:rPr>
          <w:rFonts w:ascii="Arial" w:hAnsi="Arial" w:cs="Arial"/>
          <w:color w:val="FF0000"/>
        </w:rPr>
        <w:t>Wohin läufst du?</w:t>
      </w:r>
    </w:p>
    <w:p w:rsidR="00EE6F47" w:rsidRDefault="00EE6F47" w:rsidP="00EE6F47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Běžím do obchodu. – </w:t>
      </w:r>
      <w:r w:rsidRPr="00EE6F47">
        <w:rPr>
          <w:rFonts w:ascii="Arial" w:hAnsi="Arial" w:cs="Arial"/>
          <w:color w:val="FF0000"/>
        </w:rPr>
        <w:t xml:space="preserve">Ich </w:t>
      </w:r>
      <w:r>
        <w:rPr>
          <w:rFonts w:ascii="Arial" w:hAnsi="Arial" w:cs="Arial"/>
          <w:color w:val="FF0000"/>
        </w:rPr>
        <w:t>laufe in</w:t>
      </w:r>
      <w:r w:rsidRPr="00EE6F47">
        <w:rPr>
          <w:rFonts w:ascii="Arial" w:hAnsi="Arial" w:cs="Arial"/>
          <w:color w:val="FF0000"/>
        </w:rPr>
        <w:t>s Geschäft.</w:t>
      </w:r>
    </w:p>
    <w:p w:rsidR="00EE6F47" w:rsidRDefault="00EE6F47" w:rsidP="00EE6F47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Počkáme, dokud se nevrátí. – </w:t>
      </w:r>
      <w:r w:rsidRPr="00EE6F47">
        <w:rPr>
          <w:rFonts w:ascii="Arial" w:hAnsi="Arial" w:cs="Arial"/>
          <w:color w:val="FF0000"/>
        </w:rPr>
        <w:t>Wir warten, bis er zurűckkommt.</w:t>
      </w:r>
    </w:p>
    <w:p w:rsidR="00EE6F47" w:rsidRDefault="00EE6F47" w:rsidP="00EE6F47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Rozumí domácí úloze? – </w:t>
      </w:r>
      <w:r w:rsidRPr="00EE6F47">
        <w:rPr>
          <w:rFonts w:ascii="Arial" w:hAnsi="Arial" w:cs="Arial"/>
          <w:color w:val="FF0000"/>
        </w:rPr>
        <w:t>Versteht er/sie die Hausaufgabe?</w:t>
      </w:r>
    </w:p>
    <w:p w:rsidR="00EE6F47" w:rsidRDefault="00EE6F47" w:rsidP="00EE6F47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Veroniko a Martino, dnes jíte ve školní jídelně. – </w:t>
      </w:r>
      <w:r w:rsidRPr="00EE6F47">
        <w:rPr>
          <w:rFonts w:ascii="Arial" w:hAnsi="Arial" w:cs="Arial"/>
          <w:color w:val="FF0000"/>
        </w:rPr>
        <w:t>Veronika und Martina, heute esst ihr in der Schulkűche.</w:t>
      </w:r>
      <w:r>
        <w:rPr>
          <w:rFonts w:ascii="Arial" w:hAnsi="Arial" w:cs="Arial"/>
        </w:rPr>
        <w:tab/>
      </w:r>
    </w:p>
    <w:p w:rsidR="002356E2" w:rsidRPr="00546512" w:rsidRDefault="002356E2" w:rsidP="00E72EEB">
      <w:pPr>
        <w:spacing w:before="120"/>
        <w:ind w:left="709" w:hanging="709"/>
        <w:jc w:val="both"/>
        <w:rPr>
          <w:rFonts w:ascii="Arial" w:hAnsi="Arial" w:cs="Arial"/>
        </w:rPr>
      </w:pPr>
    </w:p>
    <w:p w:rsidR="002356E2" w:rsidRDefault="002356E2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2356E2" w:rsidRPr="00861CDA" w:rsidRDefault="002356E2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2356E2" w:rsidRDefault="002356E2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DUSILOVÁ, D., EBEL, M., GOEDERT, R. a VACHALOVSKÁ, L. </w:t>
      </w:r>
      <w:r w:rsidRPr="00861CDA">
        <w:rPr>
          <w:rFonts w:ascii="Arial" w:hAnsi="Arial" w:cs="Arial"/>
          <w:i/>
          <w:iCs/>
        </w:rPr>
        <w:t>Cvičebnice německé gramatiky.</w:t>
      </w:r>
      <w:r w:rsidRPr="00861CDA">
        <w:rPr>
          <w:rFonts w:ascii="Arial" w:hAnsi="Arial" w:cs="Arial"/>
        </w:rPr>
        <w:t xml:space="preserve"> Vyd. 2. Praha: Polyglot, 1996, 431 s. ISBN 80-901988-2-1.</w:t>
      </w:r>
    </w:p>
    <w:p w:rsidR="00EE6F47" w:rsidRPr="00861CDA" w:rsidRDefault="00EE6F47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OULEHLOVÁ, M. </w:t>
      </w:r>
      <w:r w:rsidRPr="007532B9">
        <w:rPr>
          <w:rFonts w:ascii="Arial" w:hAnsi="Arial" w:cs="Arial"/>
          <w:i/>
        </w:rPr>
        <w:t>234 cvičení z německé mluvnice</w:t>
      </w:r>
      <w:r w:rsidR="000637DF">
        <w:rPr>
          <w:rFonts w:ascii="Arial" w:hAnsi="Arial" w:cs="Arial"/>
        </w:rPr>
        <w:t>. Brno: MC nakladatelství, 1994, 79 s.</w:t>
      </w:r>
    </w:p>
    <w:p w:rsidR="002356E2" w:rsidRPr="00861CDA" w:rsidRDefault="002356E2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ZIESCHE, B. a KNORR, CH. </w:t>
      </w:r>
      <w:r w:rsidRPr="00861CDA">
        <w:rPr>
          <w:rFonts w:ascii="Arial" w:hAnsi="Arial" w:cs="Arial"/>
          <w:i/>
          <w:iCs/>
        </w:rPr>
        <w:t>Deutsch intensiv – Grammatisches Ůbungsbuch fűr Deutschlernende.</w:t>
      </w:r>
      <w:r w:rsidRPr="00861CDA">
        <w:rPr>
          <w:rFonts w:ascii="Arial" w:hAnsi="Arial" w:cs="Arial"/>
        </w:rPr>
        <w:t xml:space="preserve"> Praha: e.r.m. nakladatelství, 1992, 294 s.</w:t>
      </w:r>
    </w:p>
    <w:p w:rsidR="002356E2" w:rsidRDefault="002356E2">
      <w:bookmarkStart w:id="0" w:name="_GoBack"/>
      <w:bookmarkEnd w:id="0"/>
    </w:p>
    <w:p w:rsidR="002356E2" w:rsidRPr="00FB11F7" w:rsidRDefault="002356E2" w:rsidP="00FB11F7"/>
    <w:sectPr w:rsidR="002356E2" w:rsidRPr="00FB11F7" w:rsidSect="001115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EB" w:rsidRDefault="00BD7EEB" w:rsidP="0035293E">
      <w:pPr>
        <w:spacing w:after="0" w:line="240" w:lineRule="auto"/>
      </w:pPr>
      <w:r>
        <w:separator/>
      </w:r>
    </w:p>
  </w:endnote>
  <w:endnote w:type="continuationSeparator" w:id="0">
    <w:p w:rsidR="00BD7EEB" w:rsidRDefault="00BD7EEB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EB" w:rsidRDefault="00BD7EEB" w:rsidP="0035293E">
      <w:pPr>
        <w:spacing w:after="0" w:line="240" w:lineRule="auto"/>
      </w:pPr>
      <w:r>
        <w:separator/>
      </w:r>
    </w:p>
  </w:footnote>
  <w:footnote w:type="continuationSeparator" w:id="0">
    <w:p w:rsidR="00BD7EEB" w:rsidRDefault="00BD7EEB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6E2" w:rsidRDefault="00BD7EE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6B7"/>
    <w:multiLevelType w:val="hybridMultilevel"/>
    <w:tmpl w:val="1910EFCE"/>
    <w:lvl w:ilvl="0" w:tplc="4DF03F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462C1F"/>
    <w:multiLevelType w:val="hybridMultilevel"/>
    <w:tmpl w:val="A828A9EC"/>
    <w:lvl w:ilvl="0" w:tplc="7172B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B320A"/>
    <w:multiLevelType w:val="hybridMultilevel"/>
    <w:tmpl w:val="18665890"/>
    <w:lvl w:ilvl="0" w:tplc="7172BA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E4F41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C4EE3"/>
    <w:multiLevelType w:val="multilevel"/>
    <w:tmpl w:val="18665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A09F9"/>
    <w:multiLevelType w:val="hybridMultilevel"/>
    <w:tmpl w:val="A49EC01A"/>
    <w:lvl w:ilvl="0" w:tplc="EB1E96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53DB8"/>
    <w:rsid w:val="000637DF"/>
    <w:rsid w:val="000B1864"/>
    <w:rsid w:val="001114A3"/>
    <w:rsid w:val="00111564"/>
    <w:rsid w:val="001540D8"/>
    <w:rsid w:val="001A1F57"/>
    <w:rsid w:val="001A2165"/>
    <w:rsid w:val="00206D75"/>
    <w:rsid w:val="002356E2"/>
    <w:rsid w:val="00246E89"/>
    <w:rsid w:val="00275E1E"/>
    <w:rsid w:val="00323045"/>
    <w:rsid w:val="0035293E"/>
    <w:rsid w:val="00371BDB"/>
    <w:rsid w:val="004514CC"/>
    <w:rsid w:val="004650EC"/>
    <w:rsid w:val="0049495A"/>
    <w:rsid w:val="0052738E"/>
    <w:rsid w:val="00546512"/>
    <w:rsid w:val="005513C0"/>
    <w:rsid w:val="005930CF"/>
    <w:rsid w:val="0065277E"/>
    <w:rsid w:val="006A77E7"/>
    <w:rsid w:val="006B50F4"/>
    <w:rsid w:val="007532B9"/>
    <w:rsid w:val="00792A76"/>
    <w:rsid w:val="00861CDA"/>
    <w:rsid w:val="00865762"/>
    <w:rsid w:val="00892A13"/>
    <w:rsid w:val="008A78A9"/>
    <w:rsid w:val="008C4BEA"/>
    <w:rsid w:val="008D47E0"/>
    <w:rsid w:val="009E0514"/>
    <w:rsid w:val="00A21C03"/>
    <w:rsid w:val="00A2207C"/>
    <w:rsid w:val="00A43CF0"/>
    <w:rsid w:val="00A62A97"/>
    <w:rsid w:val="00BD7EEB"/>
    <w:rsid w:val="00BE7D9A"/>
    <w:rsid w:val="00D03D7E"/>
    <w:rsid w:val="00DC6240"/>
    <w:rsid w:val="00DF0770"/>
    <w:rsid w:val="00E46353"/>
    <w:rsid w:val="00E72EEB"/>
    <w:rsid w:val="00E80342"/>
    <w:rsid w:val="00E85E15"/>
    <w:rsid w:val="00EE239C"/>
    <w:rsid w:val="00EE6F47"/>
    <w:rsid w:val="00EF07AE"/>
    <w:rsid w:val="00FB11F7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56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locked/>
    <w:rsid w:val="00494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11</cp:revision>
  <dcterms:created xsi:type="dcterms:W3CDTF">2013-05-24T10:20:00Z</dcterms:created>
  <dcterms:modified xsi:type="dcterms:W3CDTF">2013-12-10T12:18:00Z</dcterms:modified>
</cp:coreProperties>
</file>